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02A14" w14:textId="77777777" w:rsidR="00906177" w:rsidRPr="002F583B" w:rsidRDefault="00906177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2F583B">
        <w:rPr>
          <w:rFonts w:ascii="Arial" w:hAnsi="Arial" w:cs="Arial"/>
          <w:b/>
          <w:bCs/>
          <w:sz w:val="22"/>
          <w:szCs w:val="22"/>
        </w:rPr>
        <w:t xml:space="preserve">Termination or Transfer of Licensed Activities:  Recordkeeping Requirements  </w:t>
      </w:r>
    </w:p>
    <w:p w14:paraId="2BB02A15" w14:textId="77777777" w:rsidR="00906177" w:rsidRDefault="00906177">
      <w:pPr>
        <w:widowControl/>
        <w:jc w:val="center"/>
        <w:rPr>
          <w:rFonts w:ascii="Arial" w:hAnsi="Arial" w:cs="Arial"/>
          <w:b/>
          <w:sz w:val="22"/>
          <w:szCs w:val="22"/>
        </w:rPr>
      </w:pPr>
      <w:r w:rsidRPr="002F583B">
        <w:rPr>
          <w:rFonts w:ascii="Arial" w:hAnsi="Arial" w:cs="Arial"/>
          <w:b/>
          <w:sz w:val="22"/>
          <w:szCs w:val="22"/>
        </w:rPr>
        <w:t xml:space="preserve"> (61 FR 24669; May 16, 1996) </w:t>
      </w:r>
      <w:r w:rsidR="002F583B">
        <w:rPr>
          <w:rFonts w:ascii="Arial" w:hAnsi="Arial" w:cs="Arial"/>
          <w:b/>
          <w:bCs/>
          <w:sz w:val="22"/>
          <w:szCs w:val="22"/>
        </w:rPr>
        <w:t xml:space="preserve"> RATS ID </w:t>
      </w:r>
      <w:r w:rsidRPr="002F583B">
        <w:rPr>
          <w:rFonts w:ascii="Arial" w:hAnsi="Arial" w:cs="Arial"/>
          <w:b/>
          <w:bCs/>
          <w:sz w:val="22"/>
          <w:szCs w:val="22"/>
        </w:rPr>
        <w:t>1996</w:t>
      </w:r>
      <w:r w:rsidRPr="002F583B">
        <w:rPr>
          <w:rFonts w:ascii="Arial" w:hAnsi="Arial" w:cs="Arial"/>
          <w:b/>
          <w:bCs/>
          <w:sz w:val="22"/>
          <w:szCs w:val="22"/>
        </w:rPr>
        <w:noBreakHyphen/>
        <w:t xml:space="preserve">3 </w:t>
      </w:r>
      <w:r w:rsidRPr="002F583B">
        <w:rPr>
          <w:rFonts w:ascii="Arial" w:hAnsi="Arial" w:cs="Arial"/>
          <w:b/>
          <w:sz w:val="22"/>
          <w:szCs w:val="22"/>
        </w:rPr>
        <w:t>Effective June 17, 1996</w:t>
      </w:r>
    </w:p>
    <w:p w14:paraId="2BB02A16" w14:textId="77777777" w:rsidR="002F583B" w:rsidRPr="002F583B" w:rsidRDefault="002F583B">
      <w:pPr>
        <w:widowControl/>
        <w:jc w:val="center"/>
        <w:rPr>
          <w:rFonts w:ascii="Arial" w:hAnsi="Arial" w:cs="Arial"/>
          <w:b/>
          <w:sz w:val="22"/>
          <w:szCs w:val="22"/>
        </w:rPr>
      </w:pPr>
    </w:p>
    <w:p w14:paraId="2BB02A17" w14:textId="77777777" w:rsidR="00906177" w:rsidRDefault="00906177">
      <w:pPr>
        <w:widowControl/>
        <w:ind w:firstLine="720"/>
        <w:rPr>
          <w:rFonts w:ascii="Arial" w:hAnsi="Arial" w:cs="Arial"/>
          <w:sz w:val="22"/>
          <w:szCs w:val="22"/>
        </w:rPr>
      </w:pPr>
    </w:p>
    <w:tbl>
      <w:tblPr>
        <w:tblW w:w="14760" w:type="dxa"/>
        <w:tblInd w:w="-69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8"/>
        <w:gridCol w:w="1802"/>
        <w:gridCol w:w="1077"/>
        <w:gridCol w:w="1526"/>
        <w:gridCol w:w="3254"/>
        <w:gridCol w:w="1260"/>
        <w:gridCol w:w="1690"/>
        <w:gridCol w:w="2983"/>
      </w:tblGrid>
      <w:tr w:rsidR="003B0C7A" w14:paraId="2BB02A2E" w14:textId="77777777" w:rsidTr="00E25E29">
        <w:trPr>
          <w:tblHeader/>
        </w:trPr>
        <w:tc>
          <w:tcPr>
            <w:tcW w:w="1168" w:type="dxa"/>
            <w:tcBorders>
              <w:top w:val="double" w:sz="6" w:space="0" w:color="000000"/>
              <w:bottom w:val="double" w:sz="6" w:space="0" w:color="000000"/>
            </w:tcBorders>
          </w:tcPr>
          <w:p w14:paraId="2BB02A18" w14:textId="77777777" w:rsidR="00906177" w:rsidRPr="002F583B" w:rsidRDefault="00906177" w:rsidP="002F58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B02A19" w14:textId="77777777" w:rsidR="00906177" w:rsidRPr="002F583B" w:rsidRDefault="00906177" w:rsidP="002F583B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58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Change to </w:t>
            </w:r>
          </w:p>
          <w:p w14:paraId="2BB02A1A" w14:textId="77777777" w:rsidR="00906177" w:rsidRPr="002F583B" w:rsidRDefault="00906177" w:rsidP="002F583B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583B">
              <w:rPr>
                <w:rFonts w:ascii="Arial" w:hAnsi="Arial" w:cs="Arial"/>
                <w:b/>
                <w:bCs/>
                <w:sz w:val="22"/>
                <w:szCs w:val="22"/>
              </w:rPr>
              <w:t>NRC</w:t>
            </w:r>
          </w:p>
          <w:p w14:paraId="2BB02A1B" w14:textId="77777777" w:rsidR="00906177" w:rsidRPr="002F583B" w:rsidRDefault="00906177" w:rsidP="002F583B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583B">
              <w:rPr>
                <w:rFonts w:ascii="Arial" w:hAnsi="Arial" w:cs="Arial"/>
                <w:b/>
                <w:bCs/>
                <w:sz w:val="22"/>
                <w:szCs w:val="22"/>
              </w:rPr>
              <w:t>Section</w:t>
            </w:r>
          </w:p>
        </w:tc>
        <w:tc>
          <w:tcPr>
            <w:tcW w:w="1802" w:type="dxa"/>
            <w:tcBorders>
              <w:top w:val="double" w:sz="6" w:space="0" w:color="000000"/>
              <w:bottom w:val="double" w:sz="6" w:space="0" w:color="000000"/>
            </w:tcBorders>
          </w:tcPr>
          <w:p w14:paraId="2BB02A1C" w14:textId="77777777" w:rsidR="00906177" w:rsidRPr="002F583B" w:rsidRDefault="00906177" w:rsidP="002F58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B02A1D" w14:textId="77777777" w:rsidR="00906177" w:rsidRPr="002F583B" w:rsidRDefault="00906177" w:rsidP="002F583B">
            <w:pPr>
              <w:widowControl/>
              <w:tabs>
                <w:tab w:val="center" w:pos="94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583B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077" w:type="dxa"/>
            <w:tcBorders>
              <w:top w:val="double" w:sz="6" w:space="0" w:color="000000"/>
              <w:bottom w:val="double" w:sz="6" w:space="0" w:color="000000"/>
            </w:tcBorders>
          </w:tcPr>
          <w:p w14:paraId="2BB02A1E" w14:textId="77777777" w:rsidR="00906177" w:rsidRPr="002F583B" w:rsidRDefault="00906177" w:rsidP="002F58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B02A1F" w14:textId="77777777" w:rsidR="00906177" w:rsidRPr="002F583B" w:rsidRDefault="00906177" w:rsidP="002F583B">
            <w:pPr>
              <w:widowControl/>
              <w:tabs>
                <w:tab w:val="center" w:pos="5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58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State </w:t>
            </w:r>
          </w:p>
          <w:p w14:paraId="2BB02A20" w14:textId="77777777" w:rsidR="00906177" w:rsidRPr="002F583B" w:rsidRDefault="00906177" w:rsidP="002F583B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583B">
              <w:rPr>
                <w:rFonts w:ascii="Arial" w:hAnsi="Arial" w:cs="Arial"/>
                <w:b/>
                <w:bCs/>
                <w:sz w:val="22"/>
                <w:szCs w:val="22"/>
              </w:rPr>
              <w:t>Section</w:t>
            </w:r>
          </w:p>
        </w:tc>
        <w:tc>
          <w:tcPr>
            <w:tcW w:w="1526" w:type="dxa"/>
            <w:tcBorders>
              <w:top w:val="double" w:sz="6" w:space="0" w:color="000000"/>
              <w:bottom w:val="double" w:sz="6" w:space="0" w:color="000000"/>
            </w:tcBorders>
          </w:tcPr>
          <w:p w14:paraId="2BB02A21" w14:textId="77777777" w:rsidR="00906177" w:rsidRPr="002F583B" w:rsidRDefault="00906177" w:rsidP="002F58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B02A22" w14:textId="77777777" w:rsidR="00906177" w:rsidRPr="002F583B" w:rsidRDefault="00906177" w:rsidP="002F583B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583B">
              <w:rPr>
                <w:rFonts w:ascii="Arial" w:hAnsi="Arial" w:cs="Arial"/>
                <w:b/>
                <w:bCs/>
                <w:sz w:val="22"/>
                <w:szCs w:val="22"/>
              </w:rPr>
              <w:t>Compatibility</w:t>
            </w:r>
          </w:p>
          <w:p w14:paraId="2BB02A23" w14:textId="77777777" w:rsidR="00906177" w:rsidRPr="002F583B" w:rsidRDefault="00906177" w:rsidP="002F583B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583B">
              <w:rPr>
                <w:rFonts w:ascii="Arial" w:hAnsi="Arial" w:cs="Arial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3254" w:type="dxa"/>
            <w:tcBorders>
              <w:top w:val="double" w:sz="6" w:space="0" w:color="000000"/>
              <w:bottom w:val="double" w:sz="6" w:space="0" w:color="000000"/>
            </w:tcBorders>
          </w:tcPr>
          <w:p w14:paraId="2BB02A24" w14:textId="77777777" w:rsidR="00906177" w:rsidRPr="002F583B" w:rsidRDefault="00906177" w:rsidP="002F58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B02A25" w14:textId="77777777" w:rsidR="00906177" w:rsidRPr="002F583B" w:rsidRDefault="00906177" w:rsidP="002F583B">
            <w:pPr>
              <w:widowControl/>
              <w:tabs>
                <w:tab w:val="center" w:pos="19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583B">
              <w:rPr>
                <w:rFonts w:ascii="Arial" w:hAnsi="Arial" w:cs="Arial"/>
                <w:b/>
                <w:bCs/>
                <w:sz w:val="22"/>
                <w:szCs w:val="22"/>
              </w:rPr>
              <w:t>Summary of Change</w:t>
            </w:r>
          </w:p>
        </w:tc>
        <w:tc>
          <w:tcPr>
            <w:tcW w:w="1260" w:type="dxa"/>
            <w:tcBorders>
              <w:top w:val="double" w:sz="6" w:space="0" w:color="000000"/>
              <w:bottom w:val="double" w:sz="6" w:space="0" w:color="000000"/>
            </w:tcBorders>
          </w:tcPr>
          <w:p w14:paraId="2BB02A26" w14:textId="77777777" w:rsidR="00906177" w:rsidRPr="002F583B" w:rsidRDefault="00906177" w:rsidP="002F58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B02A27" w14:textId="77777777" w:rsidR="00906177" w:rsidRPr="002F583B" w:rsidRDefault="00906177" w:rsidP="002F583B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583B">
              <w:rPr>
                <w:rFonts w:ascii="Arial" w:hAnsi="Arial" w:cs="Arial"/>
                <w:b/>
                <w:bCs/>
                <w:sz w:val="22"/>
                <w:szCs w:val="22"/>
              </w:rPr>
              <w:t>Difference</w:t>
            </w:r>
          </w:p>
          <w:p w14:paraId="2BB02A28" w14:textId="77777777" w:rsidR="00906177" w:rsidRPr="002F583B" w:rsidRDefault="00906177" w:rsidP="002F583B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583B">
              <w:rPr>
                <w:rFonts w:ascii="Arial" w:hAnsi="Arial" w:cs="Arial"/>
                <w:b/>
                <w:bCs/>
                <w:sz w:val="22"/>
                <w:szCs w:val="22"/>
              </w:rPr>
              <w:t>Yes/No</w:t>
            </w:r>
          </w:p>
        </w:tc>
        <w:tc>
          <w:tcPr>
            <w:tcW w:w="1690" w:type="dxa"/>
            <w:tcBorders>
              <w:top w:val="double" w:sz="6" w:space="0" w:color="000000"/>
              <w:bottom w:val="double" w:sz="6" w:space="0" w:color="000000"/>
            </w:tcBorders>
          </w:tcPr>
          <w:p w14:paraId="2BB02A29" w14:textId="77777777" w:rsidR="00906177" w:rsidRPr="002F583B" w:rsidRDefault="00906177" w:rsidP="002F58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BB02A2A" w14:textId="77777777" w:rsidR="00906177" w:rsidRPr="002F583B" w:rsidRDefault="00906177" w:rsidP="002F583B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583B">
              <w:rPr>
                <w:rFonts w:ascii="Arial" w:hAnsi="Arial" w:cs="Arial"/>
                <w:b/>
                <w:bCs/>
                <w:sz w:val="22"/>
                <w:szCs w:val="22"/>
              </w:rPr>
              <w:t>Significant</w:t>
            </w:r>
          </w:p>
          <w:p w14:paraId="2BB02A2B" w14:textId="77777777" w:rsidR="00906177" w:rsidRPr="002F583B" w:rsidRDefault="00906177" w:rsidP="002F583B">
            <w:pPr>
              <w:widowControl/>
              <w:ind w:left="289" w:hanging="28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583B">
              <w:rPr>
                <w:rFonts w:ascii="Arial" w:hAnsi="Arial" w:cs="Arial"/>
                <w:b/>
                <w:bCs/>
                <w:sz w:val="22"/>
                <w:szCs w:val="22"/>
              </w:rPr>
              <w:t>Yes/No</w:t>
            </w:r>
          </w:p>
        </w:tc>
        <w:tc>
          <w:tcPr>
            <w:tcW w:w="2983" w:type="dxa"/>
            <w:tcBorders>
              <w:top w:val="double" w:sz="6" w:space="0" w:color="000000"/>
              <w:bottom w:val="double" w:sz="6" w:space="0" w:color="000000"/>
            </w:tcBorders>
          </w:tcPr>
          <w:p w14:paraId="2BB02A2C" w14:textId="77777777" w:rsidR="00906177" w:rsidRPr="002F583B" w:rsidRDefault="00906177" w:rsidP="002F58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BB02A2D" w14:textId="77777777" w:rsidR="00906177" w:rsidRPr="002F583B" w:rsidRDefault="00906177" w:rsidP="002F583B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583B">
              <w:rPr>
                <w:rFonts w:ascii="Arial" w:hAnsi="Arial" w:cs="Arial"/>
                <w:b/>
                <w:bCs/>
                <w:sz w:val="22"/>
                <w:szCs w:val="22"/>
              </w:rPr>
              <w:t>If Difference, Why or Why Not Was a Comment Generated</w:t>
            </w:r>
          </w:p>
        </w:tc>
      </w:tr>
      <w:tr w:rsidR="003B0C7A" w14:paraId="2BB02A40" w14:textId="77777777" w:rsidTr="00E25E29">
        <w:tc>
          <w:tcPr>
            <w:tcW w:w="1168" w:type="dxa"/>
            <w:tcBorders>
              <w:top w:val="double" w:sz="6" w:space="0" w:color="000000"/>
            </w:tcBorders>
          </w:tcPr>
          <w:p w14:paraId="2BB02A2F" w14:textId="77777777" w:rsidR="00906177" w:rsidRPr="002F583B" w:rsidRDefault="00906177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30" w14:textId="77777777" w:rsidR="00906177" w:rsidRPr="002F583B" w:rsidRDefault="00906177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F583B">
              <w:rPr>
                <w:rFonts w:ascii="Arial" w:hAnsi="Arial" w:cs="Arial"/>
                <w:sz w:val="22"/>
                <w:szCs w:val="22"/>
              </w:rPr>
              <w:t>20.2108</w:t>
            </w:r>
          </w:p>
          <w:p w14:paraId="2BB02A31" w14:textId="77777777" w:rsidR="00906177" w:rsidRPr="002F583B" w:rsidRDefault="00906177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sz w:val="22"/>
                <w:szCs w:val="22"/>
              </w:rPr>
              <w:t>(b)</w:t>
            </w:r>
          </w:p>
        </w:tc>
        <w:tc>
          <w:tcPr>
            <w:tcW w:w="1802" w:type="dxa"/>
            <w:tcBorders>
              <w:top w:val="double" w:sz="6" w:space="0" w:color="000000"/>
            </w:tcBorders>
          </w:tcPr>
          <w:p w14:paraId="2BB02A32" w14:textId="77777777" w:rsidR="00906177" w:rsidRPr="002F583B" w:rsidRDefault="00906177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33" w14:textId="77777777" w:rsidR="00906177" w:rsidRPr="002F583B" w:rsidRDefault="00906177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sz w:val="22"/>
                <w:szCs w:val="22"/>
              </w:rPr>
              <w:t>Records of waste disposal</w:t>
            </w:r>
          </w:p>
        </w:tc>
        <w:tc>
          <w:tcPr>
            <w:tcW w:w="1077" w:type="dxa"/>
            <w:tcBorders>
              <w:top w:val="double" w:sz="6" w:space="0" w:color="000000"/>
            </w:tcBorders>
          </w:tcPr>
          <w:p w14:paraId="2BB02A34" w14:textId="77777777" w:rsidR="00906177" w:rsidRPr="002F583B" w:rsidRDefault="00906177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35" w14:textId="77777777" w:rsidR="00906177" w:rsidRPr="002F583B" w:rsidRDefault="00906177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double" w:sz="6" w:space="0" w:color="000000"/>
            </w:tcBorders>
          </w:tcPr>
          <w:p w14:paraId="2BB02A36" w14:textId="77777777" w:rsidR="00906177" w:rsidRPr="002F583B" w:rsidRDefault="00906177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37" w14:textId="77777777" w:rsidR="00906177" w:rsidRPr="002F583B" w:rsidRDefault="00906177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3254" w:type="dxa"/>
            <w:tcBorders>
              <w:top w:val="double" w:sz="6" w:space="0" w:color="000000"/>
            </w:tcBorders>
          </w:tcPr>
          <w:p w14:paraId="2BB02A38" w14:textId="77777777" w:rsidR="00906177" w:rsidRPr="002F583B" w:rsidRDefault="00906177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39" w14:textId="77777777" w:rsidR="00906177" w:rsidRPr="002F583B" w:rsidRDefault="002F583B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N/A</w:t>
            </w:r>
          </w:p>
        </w:tc>
        <w:tc>
          <w:tcPr>
            <w:tcW w:w="1260" w:type="dxa"/>
            <w:tcBorders>
              <w:top w:val="double" w:sz="6" w:space="0" w:color="000000"/>
            </w:tcBorders>
          </w:tcPr>
          <w:p w14:paraId="2BB02A3A" w14:textId="77777777" w:rsidR="00906177" w:rsidRPr="002F583B" w:rsidRDefault="00906177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3B" w14:textId="6E73419E" w:rsidR="00906177" w:rsidRPr="002F583B" w:rsidRDefault="00B93DFB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06177" w:rsidRPr="002F583B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690" w:type="dxa"/>
            <w:tcBorders>
              <w:top w:val="double" w:sz="6" w:space="0" w:color="000000"/>
            </w:tcBorders>
          </w:tcPr>
          <w:p w14:paraId="2BB02A3C" w14:textId="77777777" w:rsidR="00906177" w:rsidRPr="002F583B" w:rsidRDefault="00906177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3D" w14:textId="77777777" w:rsidR="00906177" w:rsidRPr="002F583B" w:rsidRDefault="00906177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double" w:sz="6" w:space="0" w:color="000000"/>
            </w:tcBorders>
          </w:tcPr>
          <w:p w14:paraId="2BB02A3E" w14:textId="77777777" w:rsidR="00906177" w:rsidRPr="002F583B" w:rsidRDefault="00906177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3F" w14:textId="77777777" w:rsidR="00906177" w:rsidRPr="002F583B" w:rsidRDefault="00906177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0C7A" w14:paraId="2BB02A53" w14:textId="77777777" w:rsidTr="00E25E29">
        <w:tc>
          <w:tcPr>
            <w:tcW w:w="1168" w:type="dxa"/>
          </w:tcPr>
          <w:p w14:paraId="2BB02A41" w14:textId="77777777" w:rsidR="00906177" w:rsidRPr="002F583B" w:rsidRDefault="00906177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42" w14:textId="77777777" w:rsidR="00E25E29" w:rsidRDefault="00906177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583B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F583B">
              <w:rPr>
                <w:rFonts w:ascii="Arial" w:hAnsi="Arial" w:cs="Arial"/>
                <w:sz w:val="22"/>
                <w:szCs w:val="22"/>
              </w:rPr>
              <w:t xml:space="preserve">30.35 </w:t>
            </w:r>
          </w:p>
          <w:p w14:paraId="2BB02A43" w14:textId="77777777" w:rsidR="00906177" w:rsidRPr="002F583B" w:rsidRDefault="00906177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sz w:val="22"/>
                <w:szCs w:val="22"/>
              </w:rPr>
              <w:t>(g)</w:t>
            </w:r>
          </w:p>
          <w:p w14:paraId="2BB02A44" w14:textId="77777777" w:rsidR="00906177" w:rsidRPr="002F583B" w:rsidRDefault="00906177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2BB02A45" w14:textId="77777777" w:rsidR="00906177" w:rsidRPr="002F583B" w:rsidRDefault="00906177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46" w14:textId="77777777" w:rsidR="00906177" w:rsidRPr="002F583B" w:rsidRDefault="00906177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sz w:val="22"/>
                <w:szCs w:val="22"/>
              </w:rPr>
              <w:t>Financial assurance and recordkeeping for decommissioning</w:t>
            </w:r>
          </w:p>
        </w:tc>
        <w:tc>
          <w:tcPr>
            <w:tcW w:w="1077" w:type="dxa"/>
          </w:tcPr>
          <w:p w14:paraId="2BB02A47" w14:textId="77777777" w:rsidR="00906177" w:rsidRPr="002F583B" w:rsidRDefault="00906177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48" w14:textId="77777777" w:rsidR="00906177" w:rsidRPr="002F583B" w:rsidRDefault="00906177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6" w:type="dxa"/>
          </w:tcPr>
          <w:p w14:paraId="2BB02A49" w14:textId="77777777" w:rsidR="00906177" w:rsidRPr="002F583B" w:rsidRDefault="00906177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4A" w14:textId="77777777" w:rsidR="00906177" w:rsidRPr="002F583B" w:rsidRDefault="00906177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sz w:val="22"/>
                <w:szCs w:val="22"/>
              </w:rPr>
              <w:t xml:space="preserve"> H&amp;S </w:t>
            </w:r>
          </w:p>
        </w:tc>
        <w:tc>
          <w:tcPr>
            <w:tcW w:w="3254" w:type="dxa"/>
          </w:tcPr>
          <w:p w14:paraId="2BB02A4B" w14:textId="77777777" w:rsidR="00906177" w:rsidRPr="002F583B" w:rsidRDefault="00906177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4C" w14:textId="77777777" w:rsidR="00906177" w:rsidRPr="002F583B" w:rsidRDefault="00906177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bCs/>
                <w:sz w:val="22"/>
                <w:szCs w:val="22"/>
              </w:rPr>
              <w:t xml:space="preserve">Paragraph revised to require the transfer of records pertaining to decommissioning to the new licensee. </w:t>
            </w:r>
          </w:p>
        </w:tc>
        <w:tc>
          <w:tcPr>
            <w:tcW w:w="1260" w:type="dxa"/>
          </w:tcPr>
          <w:p w14:paraId="2BB02A4D" w14:textId="77777777" w:rsidR="00906177" w:rsidRPr="002F583B" w:rsidRDefault="00906177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4E" w14:textId="77777777" w:rsidR="00906177" w:rsidRPr="002F583B" w:rsidRDefault="00906177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</w:tcPr>
          <w:p w14:paraId="2BB02A4F" w14:textId="77777777" w:rsidR="00906177" w:rsidRPr="002F583B" w:rsidRDefault="00906177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50" w14:textId="77777777" w:rsidR="00906177" w:rsidRPr="002F583B" w:rsidRDefault="00906177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</w:tcPr>
          <w:p w14:paraId="2BB02A51" w14:textId="77777777" w:rsidR="00906177" w:rsidRPr="002F583B" w:rsidRDefault="00906177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52" w14:textId="77777777" w:rsidR="00906177" w:rsidRPr="002F583B" w:rsidRDefault="00906177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0C7A" w14:paraId="2BB02A65" w14:textId="77777777" w:rsidTr="00E25E29">
        <w:tc>
          <w:tcPr>
            <w:tcW w:w="1168" w:type="dxa"/>
          </w:tcPr>
          <w:p w14:paraId="2BB02A54" w14:textId="77777777" w:rsidR="00906177" w:rsidRPr="002F583B" w:rsidRDefault="00906177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55" w14:textId="77777777" w:rsidR="00906177" w:rsidRPr="002F583B" w:rsidRDefault="00906177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F583B">
              <w:rPr>
                <w:rFonts w:ascii="Arial" w:hAnsi="Arial" w:cs="Arial"/>
                <w:sz w:val="22"/>
                <w:szCs w:val="22"/>
              </w:rPr>
              <w:t>40.36</w:t>
            </w:r>
          </w:p>
          <w:p w14:paraId="2BB02A56" w14:textId="77777777" w:rsidR="00906177" w:rsidRPr="002F583B" w:rsidRDefault="00906177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sz w:val="22"/>
                <w:szCs w:val="22"/>
              </w:rPr>
              <w:t>(f)</w:t>
            </w:r>
          </w:p>
        </w:tc>
        <w:tc>
          <w:tcPr>
            <w:tcW w:w="1802" w:type="dxa"/>
          </w:tcPr>
          <w:p w14:paraId="2BB02A57" w14:textId="77777777" w:rsidR="00906177" w:rsidRPr="002F583B" w:rsidRDefault="00906177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58" w14:textId="77777777" w:rsidR="00906177" w:rsidRPr="002F583B" w:rsidRDefault="00906177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sz w:val="22"/>
                <w:szCs w:val="22"/>
              </w:rPr>
              <w:t>Financial assurance and recordkeeping for decommissioning</w:t>
            </w:r>
          </w:p>
        </w:tc>
        <w:tc>
          <w:tcPr>
            <w:tcW w:w="1077" w:type="dxa"/>
          </w:tcPr>
          <w:p w14:paraId="2BB02A59" w14:textId="77777777" w:rsidR="00906177" w:rsidRPr="002F583B" w:rsidRDefault="00906177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5A" w14:textId="77777777" w:rsidR="00906177" w:rsidRPr="002F583B" w:rsidRDefault="00906177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6" w:type="dxa"/>
          </w:tcPr>
          <w:p w14:paraId="2BB02A5B" w14:textId="77777777" w:rsidR="00906177" w:rsidRPr="002F583B" w:rsidRDefault="00906177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5C" w14:textId="77777777" w:rsidR="00906177" w:rsidRPr="002F583B" w:rsidRDefault="00906177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3254" w:type="dxa"/>
          </w:tcPr>
          <w:p w14:paraId="2BB02A5D" w14:textId="77777777" w:rsidR="00906177" w:rsidRPr="002F583B" w:rsidRDefault="00906177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5E" w14:textId="77777777" w:rsidR="00906177" w:rsidRPr="002F583B" w:rsidRDefault="00906177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bCs/>
                <w:sz w:val="22"/>
                <w:szCs w:val="22"/>
              </w:rPr>
              <w:t xml:space="preserve">Paragraph revised to require the transfer of records pertaining to decommissioning to the new licensee. </w:t>
            </w:r>
          </w:p>
        </w:tc>
        <w:tc>
          <w:tcPr>
            <w:tcW w:w="1260" w:type="dxa"/>
          </w:tcPr>
          <w:p w14:paraId="2BB02A5F" w14:textId="77777777" w:rsidR="00906177" w:rsidRPr="002F583B" w:rsidRDefault="00906177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60" w14:textId="77777777" w:rsidR="00906177" w:rsidRPr="002F583B" w:rsidRDefault="00906177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</w:tcPr>
          <w:p w14:paraId="2BB02A61" w14:textId="77777777" w:rsidR="00906177" w:rsidRPr="002F583B" w:rsidRDefault="00906177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62" w14:textId="77777777" w:rsidR="00906177" w:rsidRPr="002F583B" w:rsidRDefault="00906177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</w:tcPr>
          <w:p w14:paraId="2BB02A63" w14:textId="77777777" w:rsidR="00906177" w:rsidRPr="002F583B" w:rsidRDefault="00906177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64" w14:textId="77777777" w:rsidR="00906177" w:rsidRPr="002F583B" w:rsidRDefault="00906177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0C7A" w14:paraId="2BB02A77" w14:textId="77777777" w:rsidTr="00E25E29">
        <w:tc>
          <w:tcPr>
            <w:tcW w:w="1168" w:type="dxa"/>
          </w:tcPr>
          <w:p w14:paraId="2BB02A66" w14:textId="77777777" w:rsidR="00906177" w:rsidRPr="002F583B" w:rsidRDefault="00906177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67" w14:textId="77777777" w:rsidR="00906177" w:rsidRPr="002F583B" w:rsidRDefault="00906177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F583B">
              <w:rPr>
                <w:rFonts w:ascii="Arial" w:hAnsi="Arial" w:cs="Arial"/>
                <w:sz w:val="22"/>
                <w:szCs w:val="22"/>
              </w:rPr>
              <w:t>70.25</w:t>
            </w:r>
          </w:p>
          <w:p w14:paraId="2BB02A68" w14:textId="77777777" w:rsidR="00906177" w:rsidRPr="002F583B" w:rsidRDefault="00906177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sz w:val="22"/>
                <w:szCs w:val="22"/>
              </w:rPr>
              <w:t>(g)</w:t>
            </w:r>
          </w:p>
        </w:tc>
        <w:tc>
          <w:tcPr>
            <w:tcW w:w="1802" w:type="dxa"/>
          </w:tcPr>
          <w:p w14:paraId="2BB02A69" w14:textId="77777777" w:rsidR="00906177" w:rsidRPr="002F583B" w:rsidRDefault="00906177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6A" w14:textId="77777777" w:rsidR="00906177" w:rsidRPr="002F583B" w:rsidRDefault="00906177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sz w:val="22"/>
                <w:szCs w:val="22"/>
              </w:rPr>
              <w:t>Financial assurance and recordkeeping for decommissioning</w:t>
            </w:r>
          </w:p>
        </w:tc>
        <w:tc>
          <w:tcPr>
            <w:tcW w:w="1077" w:type="dxa"/>
          </w:tcPr>
          <w:p w14:paraId="2BB02A6B" w14:textId="77777777" w:rsidR="00906177" w:rsidRPr="002F583B" w:rsidRDefault="00906177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6C" w14:textId="77777777" w:rsidR="00906177" w:rsidRPr="002F583B" w:rsidRDefault="00906177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6" w:type="dxa"/>
          </w:tcPr>
          <w:p w14:paraId="2BB02A6D" w14:textId="77777777" w:rsidR="00906177" w:rsidRPr="002F583B" w:rsidRDefault="00906177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6E" w14:textId="77777777" w:rsidR="00906177" w:rsidRPr="002F583B" w:rsidRDefault="00906177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3254" w:type="dxa"/>
          </w:tcPr>
          <w:p w14:paraId="2BB02A6F" w14:textId="77777777" w:rsidR="00906177" w:rsidRPr="002F583B" w:rsidRDefault="00906177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70" w14:textId="77777777" w:rsidR="00906177" w:rsidRPr="002F583B" w:rsidRDefault="00906177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bCs/>
                <w:sz w:val="22"/>
                <w:szCs w:val="22"/>
              </w:rPr>
              <w:t xml:space="preserve">Paragraph revised to require the transfer of records pertaining to decommissioning to the new licensee. </w:t>
            </w:r>
          </w:p>
        </w:tc>
        <w:tc>
          <w:tcPr>
            <w:tcW w:w="1260" w:type="dxa"/>
          </w:tcPr>
          <w:p w14:paraId="2BB02A71" w14:textId="77777777" w:rsidR="00906177" w:rsidRPr="002F583B" w:rsidRDefault="00906177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72" w14:textId="77777777" w:rsidR="00906177" w:rsidRPr="002F583B" w:rsidRDefault="00906177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</w:tcPr>
          <w:p w14:paraId="2BB02A73" w14:textId="77777777" w:rsidR="00906177" w:rsidRPr="002F583B" w:rsidRDefault="00906177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74" w14:textId="77777777" w:rsidR="00906177" w:rsidRPr="002F583B" w:rsidRDefault="00906177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</w:tcPr>
          <w:p w14:paraId="2BB02A75" w14:textId="77777777" w:rsidR="00906177" w:rsidRPr="002F583B" w:rsidRDefault="00906177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76" w14:textId="77777777" w:rsidR="00906177" w:rsidRPr="002F583B" w:rsidRDefault="00906177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83B" w14:paraId="2BB02A93" w14:textId="77777777" w:rsidTr="00E25E29">
        <w:tc>
          <w:tcPr>
            <w:tcW w:w="1168" w:type="dxa"/>
          </w:tcPr>
          <w:p w14:paraId="2BB02A78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79" w14:textId="77777777" w:rsidR="002F583B" w:rsidRPr="002F583B" w:rsidRDefault="002F583B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F583B">
              <w:rPr>
                <w:rFonts w:ascii="Arial" w:hAnsi="Arial" w:cs="Arial"/>
                <w:sz w:val="22"/>
                <w:szCs w:val="22"/>
              </w:rPr>
              <w:t>30.36</w:t>
            </w:r>
          </w:p>
          <w:p w14:paraId="2BB02A7A" w14:textId="77777777" w:rsidR="002F583B" w:rsidRPr="002F583B" w:rsidRDefault="002F583B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sz w:val="22"/>
                <w:szCs w:val="22"/>
              </w:rPr>
              <w:t>(k)(4)</w:t>
            </w:r>
          </w:p>
          <w:p w14:paraId="2BB02A7B" w14:textId="77777777" w:rsidR="002F583B" w:rsidRPr="002F583B" w:rsidRDefault="002F583B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B02A7C" w14:textId="77777777" w:rsidR="002F583B" w:rsidRPr="002F583B" w:rsidRDefault="002F583B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B02A7D" w14:textId="77777777" w:rsidR="002F583B" w:rsidRPr="002F583B" w:rsidRDefault="002F583B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2BB02A7E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7F" w14:textId="77777777" w:rsidR="002F583B" w:rsidRDefault="002F583B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sz w:val="22"/>
                <w:szCs w:val="22"/>
              </w:rPr>
              <w:t>Expiration and termination of licenses and decommissioning of sites and separate buildings or outdoor areas</w:t>
            </w:r>
          </w:p>
          <w:p w14:paraId="2BB02A80" w14:textId="77777777" w:rsidR="00E25E29" w:rsidRDefault="00E25E29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2BB02A81" w14:textId="77777777" w:rsidR="00E25E29" w:rsidRDefault="00E25E29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2BB02A82" w14:textId="77777777" w:rsidR="00E25E29" w:rsidRDefault="00E25E29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2BB02A83" w14:textId="77777777" w:rsidR="00E25E29" w:rsidRPr="002F583B" w:rsidRDefault="00E25E29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</w:tcPr>
          <w:p w14:paraId="2BB02A84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85" w14:textId="77777777" w:rsidR="002F583B" w:rsidRPr="002F583B" w:rsidRDefault="002F583B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6" w:type="dxa"/>
          </w:tcPr>
          <w:p w14:paraId="2BB02A86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87" w14:textId="717F04FF" w:rsidR="002F583B" w:rsidRPr="002F583B" w:rsidRDefault="00C412A1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</w:t>
            </w:r>
          </w:p>
        </w:tc>
        <w:tc>
          <w:tcPr>
            <w:tcW w:w="3254" w:type="dxa"/>
          </w:tcPr>
          <w:p w14:paraId="2BB02A88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89" w14:textId="77777777" w:rsidR="002F583B" w:rsidRPr="002F583B" w:rsidRDefault="002F583B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bCs/>
                <w:sz w:val="22"/>
                <w:szCs w:val="22"/>
              </w:rPr>
              <w:t>Added to state that license will not be terminated until the NRC receives the records required by revised by Secs. 30.51, 40.61, and 70.51.</w:t>
            </w:r>
          </w:p>
          <w:p w14:paraId="2BB02A8A" w14:textId="77777777" w:rsidR="002F583B" w:rsidRPr="002F583B" w:rsidRDefault="002F583B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BB02A8B" w14:textId="77777777" w:rsid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EF9ACE" w14:textId="086038E4" w:rsidR="00C412A1" w:rsidRPr="002F583B" w:rsidRDefault="00B93DFB" w:rsidP="002F58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412A1">
              <w:rPr>
                <w:rFonts w:ascii="Arial" w:hAnsi="Arial" w:cs="Arial"/>
                <w:sz w:val="22"/>
                <w:szCs w:val="22"/>
              </w:rPr>
              <w:t>N/A</w:t>
            </w:r>
          </w:p>
          <w:p w14:paraId="2BB02A8C" w14:textId="77777777" w:rsidR="002F583B" w:rsidRPr="002F583B" w:rsidRDefault="002F583B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</w:tcPr>
          <w:p w14:paraId="2BB02A8D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8E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8F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90" w14:textId="77777777" w:rsidR="002F583B" w:rsidRPr="002F583B" w:rsidRDefault="002F583B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</w:tcPr>
          <w:p w14:paraId="2BB02A91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92" w14:textId="77777777" w:rsidR="002F583B" w:rsidRPr="002F583B" w:rsidRDefault="002F583B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83B" w14:paraId="2BB02AA8" w14:textId="77777777" w:rsidTr="00E25E29">
        <w:tc>
          <w:tcPr>
            <w:tcW w:w="1168" w:type="dxa"/>
          </w:tcPr>
          <w:p w14:paraId="2BB02A94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95" w14:textId="77777777" w:rsidR="002F583B" w:rsidRPr="002F583B" w:rsidRDefault="002F583B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F583B">
              <w:rPr>
                <w:rFonts w:ascii="Arial" w:hAnsi="Arial" w:cs="Arial"/>
                <w:sz w:val="22"/>
                <w:szCs w:val="22"/>
              </w:rPr>
              <w:t>40.42</w:t>
            </w:r>
          </w:p>
          <w:p w14:paraId="2BB02A96" w14:textId="77777777" w:rsidR="002F583B" w:rsidRPr="002F583B" w:rsidRDefault="002F583B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sz w:val="22"/>
                <w:szCs w:val="22"/>
              </w:rPr>
              <w:t>(k)(4)</w:t>
            </w:r>
          </w:p>
        </w:tc>
        <w:tc>
          <w:tcPr>
            <w:tcW w:w="1802" w:type="dxa"/>
          </w:tcPr>
          <w:p w14:paraId="2BB02A97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98" w14:textId="77777777" w:rsidR="002F583B" w:rsidRPr="002F583B" w:rsidRDefault="002F583B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sz w:val="22"/>
                <w:szCs w:val="22"/>
              </w:rPr>
              <w:t>Expiration and termination of licenses and decommissioning of sites and separate buildings or outdoor areas</w:t>
            </w:r>
          </w:p>
        </w:tc>
        <w:tc>
          <w:tcPr>
            <w:tcW w:w="1077" w:type="dxa"/>
          </w:tcPr>
          <w:p w14:paraId="2BB02A99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9A" w14:textId="77777777" w:rsidR="002F583B" w:rsidRPr="002F583B" w:rsidRDefault="002F583B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6" w:type="dxa"/>
          </w:tcPr>
          <w:p w14:paraId="2BB02A9B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9C" w14:textId="68F39076" w:rsidR="002F583B" w:rsidRPr="002F583B" w:rsidRDefault="00C412A1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</w:t>
            </w:r>
          </w:p>
        </w:tc>
        <w:tc>
          <w:tcPr>
            <w:tcW w:w="3254" w:type="dxa"/>
          </w:tcPr>
          <w:p w14:paraId="2BB02A9D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9E" w14:textId="77777777" w:rsidR="002F583B" w:rsidRPr="002F583B" w:rsidRDefault="002F583B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bCs/>
                <w:sz w:val="22"/>
                <w:szCs w:val="22"/>
              </w:rPr>
              <w:t>Added to state that license will not be terminated until the NRC receives the records required by revised by Secs. 30.51, 40.61, and 70.51.</w:t>
            </w:r>
          </w:p>
          <w:p w14:paraId="2BB02A9F" w14:textId="77777777" w:rsidR="002F583B" w:rsidRPr="002F583B" w:rsidRDefault="002F583B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BB02AA0" w14:textId="77777777" w:rsid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F9EB70" w14:textId="56B15FB7" w:rsidR="00C412A1" w:rsidRPr="002F583B" w:rsidRDefault="00C412A1" w:rsidP="002F58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N/A</w:t>
            </w:r>
          </w:p>
          <w:p w14:paraId="2BB02AA1" w14:textId="77777777" w:rsidR="002F583B" w:rsidRPr="002F583B" w:rsidRDefault="002F583B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</w:tcPr>
          <w:p w14:paraId="2BB02AA2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A3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A4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A5" w14:textId="77777777" w:rsidR="002F583B" w:rsidRPr="002F583B" w:rsidRDefault="002F583B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</w:tcPr>
          <w:p w14:paraId="2BB02AA6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A7" w14:textId="77777777" w:rsidR="002F583B" w:rsidRPr="002F583B" w:rsidRDefault="002F583B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83B" w14:paraId="2BB02ABD" w14:textId="77777777" w:rsidTr="00E25E29">
        <w:tc>
          <w:tcPr>
            <w:tcW w:w="1168" w:type="dxa"/>
          </w:tcPr>
          <w:p w14:paraId="2BB02AA9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AA" w14:textId="77777777" w:rsidR="002F583B" w:rsidRPr="002F583B" w:rsidRDefault="002F583B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F583B">
              <w:rPr>
                <w:rFonts w:ascii="Arial" w:hAnsi="Arial" w:cs="Arial"/>
                <w:sz w:val="22"/>
                <w:szCs w:val="22"/>
              </w:rPr>
              <w:t>70.38</w:t>
            </w:r>
          </w:p>
          <w:p w14:paraId="2BB02AAB" w14:textId="77777777" w:rsidR="002F583B" w:rsidRPr="002F583B" w:rsidRDefault="002F583B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sz w:val="22"/>
                <w:szCs w:val="22"/>
              </w:rPr>
              <w:t>(k)(4)</w:t>
            </w:r>
          </w:p>
        </w:tc>
        <w:tc>
          <w:tcPr>
            <w:tcW w:w="1802" w:type="dxa"/>
          </w:tcPr>
          <w:p w14:paraId="2BB02AAC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AD" w14:textId="77777777" w:rsidR="002F583B" w:rsidRPr="002F583B" w:rsidRDefault="002F583B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sz w:val="22"/>
                <w:szCs w:val="22"/>
              </w:rPr>
              <w:t>Expiration and termination of licenses and decommissioning of sites and separate buildings or outdoor areas</w:t>
            </w:r>
          </w:p>
        </w:tc>
        <w:tc>
          <w:tcPr>
            <w:tcW w:w="1077" w:type="dxa"/>
          </w:tcPr>
          <w:p w14:paraId="2BB02AAE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AF" w14:textId="77777777" w:rsidR="002F583B" w:rsidRPr="002F583B" w:rsidRDefault="002F583B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6" w:type="dxa"/>
          </w:tcPr>
          <w:p w14:paraId="2BB02AB0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B1" w14:textId="371DAE1B" w:rsidR="002F583B" w:rsidRPr="002F583B" w:rsidRDefault="00C412A1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</w:t>
            </w:r>
          </w:p>
        </w:tc>
        <w:tc>
          <w:tcPr>
            <w:tcW w:w="3254" w:type="dxa"/>
          </w:tcPr>
          <w:p w14:paraId="2BB02AB2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B3" w14:textId="77777777" w:rsidR="002F583B" w:rsidRPr="002F583B" w:rsidRDefault="002F583B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bCs/>
                <w:sz w:val="22"/>
                <w:szCs w:val="22"/>
              </w:rPr>
              <w:t>Added to state that license will not be terminated until the NRC receives the records required by revised by Secs. 30.51, 40.61, and 70.51.</w:t>
            </w:r>
          </w:p>
          <w:p w14:paraId="2BB02AB4" w14:textId="77777777" w:rsidR="002F583B" w:rsidRPr="002F583B" w:rsidRDefault="002F583B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BB02AB5" w14:textId="77777777" w:rsid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BBCA7" w14:textId="481131D4" w:rsidR="00C412A1" w:rsidRPr="002F583B" w:rsidRDefault="00C412A1" w:rsidP="002F58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N/A</w:t>
            </w:r>
          </w:p>
          <w:p w14:paraId="2BB02AB6" w14:textId="77777777" w:rsidR="002F583B" w:rsidRPr="002F583B" w:rsidRDefault="002F583B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</w:tcPr>
          <w:p w14:paraId="2BB02AB7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B8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B9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BA" w14:textId="77777777" w:rsidR="002F583B" w:rsidRPr="002F583B" w:rsidRDefault="002F583B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</w:tcPr>
          <w:p w14:paraId="2BB02ABB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BC" w14:textId="77777777" w:rsidR="002F583B" w:rsidRPr="002F583B" w:rsidRDefault="002F583B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83B" w14:paraId="2BB02AD5" w14:textId="77777777" w:rsidTr="00E25E29">
        <w:tc>
          <w:tcPr>
            <w:tcW w:w="1168" w:type="dxa"/>
          </w:tcPr>
          <w:p w14:paraId="2BB02ABE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BF" w14:textId="77777777" w:rsidR="002F583B" w:rsidRPr="002F583B" w:rsidRDefault="002F583B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F583B">
              <w:rPr>
                <w:rFonts w:ascii="Arial" w:hAnsi="Arial" w:cs="Arial"/>
                <w:sz w:val="22"/>
                <w:szCs w:val="22"/>
              </w:rPr>
              <w:t>30.51(d),</w:t>
            </w:r>
            <w:r w:rsidR="00E25E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583B">
              <w:rPr>
                <w:rFonts w:ascii="Arial" w:hAnsi="Arial" w:cs="Arial"/>
                <w:sz w:val="22"/>
                <w:szCs w:val="22"/>
              </w:rPr>
              <w:t>(e),(f)</w:t>
            </w:r>
          </w:p>
          <w:p w14:paraId="2BB02AC0" w14:textId="77777777" w:rsidR="002F583B" w:rsidRPr="002F583B" w:rsidRDefault="002F583B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B02AC1" w14:textId="77777777" w:rsidR="002F583B" w:rsidRPr="002F583B" w:rsidRDefault="002F583B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2BB02AC2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C3" w14:textId="77777777" w:rsidR="002F583B" w:rsidRPr="002F583B" w:rsidRDefault="002F583B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sz w:val="22"/>
                <w:szCs w:val="22"/>
              </w:rPr>
              <w:t>Records</w:t>
            </w:r>
          </w:p>
          <w:p w14:paraId="2BB02AC4" w14:textId="77777777" w:rsidR="002F583B" w:rsidRPr="002F583B" w:rsidRDefault="002F583B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sz w:val="22"/>
                <w:szCs w:val="22"/>
              </w:rPr>
              <w:t>Material balance, inventory, and records requirements</w:t>
            </w:r>
          </w:p>
        </w:tc>
        <w:tc>
          <w:tcPr>
            <w:tcW w:w="1077" w:type="dxa"/>
          </w:tcPr>
          <w:p w14:paraId="2BB02AC5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C6" w14:textId="77777777" w:rsidR="002F583B" w:rsidRPr="002F583B" w:rsidRDefault="002F583B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6" w:type="dxa"/>
          </w:tcPr>
          <w:p w14:paraId="2BB02AC7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C8" w14:textId="77777777" w:rsidR="002F583B" w:rsidRPr="002F583B" w:rsidRDefault="002F583B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sz w:val="22"/>
                <w:szCs w:val="22"/>
              </w:rPr>
              <w:t>H&amp;S</w:t>
            </w:r>
          </w:p>
          <w:p w14:paraId="2BB02AC9" w14:textId="77777777" w:rsidR="002F583B" w:rsidRPr="002F583B" w:rsidRDefault="002F583B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B02ACA" w14:textId="77777777" w:rsidR="002F583B" w:rsidRPr="002F583B" w:rsidRDefault="002F583B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4" w:type="dxa"/>
          </w:tcPr>
          <w:p w14:paraId="2BB02ACB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CC" w14:textId="77777777" w:rsidR="002F583B" w:rsidRPr="002F583B" w:rsidRDefault="002F583B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bCs/>
                <w:sz w:val="22"/>
                <w:szCs w:val="22"/>
              </w:rPr>
              <w:t>Added to clarify that records pertaining to decommissioning, offsite releases, and certain records pertaining to waste disposal assignment, or to the NRC prior to license termination</w:t>
            </w:r>
          </w:p>
        </w:tc>
        <w:tc>
          <w:tcPr>
            <w:tcW w:w="1260" w:type="dxa"/>
          </w:tcPr>
          <w:p w14:paraId="2BB02ACD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CE" w14:textId="77777777" w:rsidR="002F583B" w:rsidRPr="002F583B" w:rsidRDefault="002F583B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</w:tcPr>
          <w:p w14:paraId="2BB02ACF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D0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D1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D2" w14:textId="77777777" w:rsidR="002F583B" w:rsidRPr="002F583B" w:rsidRDefault="002F583B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</w:tcPr>
          <w:p w14:paraId="2BB02AD3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D4" w14:textId="77777777" w:rsidR="002F583B" w:rsidRPr="002F583B" w:rsidRDefault="002F583B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83B" w14:paraId="2BB02AED" w14:textId="77777777" w:rsidTr="00E25E29">
        <w:tc>
          <w:tcPr>
            <w:tcW w:w="1168" w:type="dxa"/>
          </w:tcPr>
          <w:p w14:paraId="2BB02AD6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D7" w14:textId="77777777" w:rsidR="002F583B" w:rsidRPr="002F583B" w:rsidRDefault="002F583B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F583B">
              <w:rPr>
                <w:rFonts w:ascii="Arial" w:hAnsi="Arial" w:cs="Arial"/>
                <w:sz w:val="22"/>
                <w:szCs w:val="22"/>
              </w:rPr>
              <w:t>40.61</w:t>
            </w:r>
          </w:p>
          <w:p w14:paraId="2BB02AD8" w14:textId="77777777" w:rsidR="002F583B" w:rsidRPr="002F583B" w:rsidRDefault="002F583B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sz w:val="22"/>
                <w:szCs w:val="22"/>
              </w:rPr>
              <w:t>(d),(e),(f)</w:t>
            </w:r>
          </w:p>
        </w:tc>
        <w:tc>
          <w:tcPr>
            <w:tcW w:w="1802" w:type="dxa"/>
          </w:tcPr>
          <w:p w14:paraId="2BB02AD9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DA" w14:textId="77777777" w:rsidR="002F583B" w:rsidRPr="002F583B" w:rsidRDefault="002F583B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sz w:val="22"/>
                <w:szCs w:val="22"/>
              </w:rPr>
              <w:t>Records</w:t>
            </w:r>
          </w:p>
          <w:p w14:paraId="2BB02ADB" w14:textId="77777777" w:rsidR="002F583B" w:rsidRPr="002F583B" w:rsidRDefault="002F583B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sz w:val="22"/>
                <w:szCs w:val="22"/>
              </w:rPr>
              <w:t>Material balance, inventory, and records requirements</w:t>
            </w:r>
          </w:p>
        </w:tc>
        <w:tc>
          <w:tcPr>
            <w:tcW w:w="1077" w:type="dxa"/>
          </w:tcPr>
          <w:p w14:paraId="2BB02ADC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DD" w14:textId="77777777" w:rsidR="002F583B" w:rsidRPr="002F583B" w:rsidRDefault="002F583B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6" w:type="dxa"/>
          </w:tcPr>
          <w:p w14:paraId="2BB02ADE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DF" w14:textId="77777777" w:rsidR="002F583B" w:rsidRPr="002F583B" w:rsidRDefault="002F583B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3254" w:type="dxa"/>
          </w:tcPr>
          <w:p w14:paraId="2BB02AE0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E1" w14:textId="77777777" w:rsidR="002F583B" w:rsidRDefault="002F583B" w:rsidP="002F583B">
            <w:pPr>
              <w:widowControl/>
              <w:rPr>
                <w:rFonts w:ascii="Arial" w:hAnsi="Arial" w:cs="Arial"/>
                <w:bCs/>
                <w:sz w:val="22"/>
                <w:szCs w:val="22"/>
              </w:rPr>
            </w:pPr>
            <w:r w:rsidRPr="002F583B">
              <w:rPr>
                <w:rFonts w:ascii="Arial" w:hAnsi="Arial" w:cs="Arial"/>
                <w:bCs/>
                <w:sz w:val="22"/>
                <w:szCs w:val="22"/>
              </w:rPr>
              <w:t xml:space="preserve">Added to clarify that records pertaining to decommissioning, offsite releases, and certain records pertaining to waste disposal assignment, or to the </w:t>
            </w:r>
            <w:r w:rsidRPr="002F583B">
              <w:rPr>
                <w:rFonts w:ascii="Arial" w:hAnsi="Arial" w:cs="Arial"/>
                <w:bCs/>
                <w:sz w:val="22"/>
                <w:szCs w:val="22"/>
              </w:rPr>
              <w:lastRenderedPageBreak/>
              <w:t>NRC prior to license termination</w:t>
            </w:r>
          </w:p>
          <w:p w14:paraId="2BB02AE2" w14:textId="77777777" w:rsidR="00E25E29" w:rsidRDefault="00E25E29" w:rsidP="002F583B">
            <w:pPr>
              <w:widowControl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BB02AE3" w14:textId="77777777" w:rsidR="00E25E29" w:rsidRDefault="00E25E29" w:rsidP="002F583B">
            <w:pPr>
              <w:widowControl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BB02AE4" w14:textId="77777777" w:rsidR="00E25E29" w:rsidRPr="002F583B" w:rsidRDefault="00E25E29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BB02AE5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E6" w14:textId="77777777" w:rsidR="002F583B" w:rsidRPr="002F583B" w:rsidRDefault="002F583B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</w:tcPr>
          <w:p w14:paraId="2BB02AE7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E8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E9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EA" w14:textId="77777777" w:rsidR="002F583B" w:rsidRPr="002F583B" w:rsidRDefault="002F583B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</w:tcPr>
          <w:p w14:paraId="2BB02AEB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EC" w14:textId="77777777" w:rsidR="002F583B" w:rsidRPr="002F583B" w:rsidRDefault="002F583B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83B" w14:paraId="2BB02B03" w14:textId="77777777" w:rsidTr="00E25E29">
        <w:tc>
          <w:tcPr>
            <w:tcW w:w="1168" w:type="dxa"/>
          </w:tcPr>
          <w:p w14:paraId="2BB02AEE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EF" w14:textId="77777777" w:rsidR="002F583B" w:rsidRPr="002F583B" w:rsidRDefault="002F583B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F583B">
              <w:rPr>
                <w:rFonts w:ascii="Arial" w:hAnsi="Arial" w:cs="Arial"/>
                <w:sz w:val="22"/>
                <w:szCs w:val="22"/>
              </w:rPr>
              <w:t>70.51</w:t>
            </w:r>
          </w:p>
          <w:p w14:paraId="2BB02AF0" w14:textId="77777777" w:rsidR="002F583B" w:rsidRPr="002F583B" w:rsidRDefault="002F583B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sz w:val="22"/>
                <w:szCs w:val="22"/>
              </w:rPr>
              <w:t>(b)(6)</w:t>
            </w:r>
          </w:p>
          <w:p w14:paraId="2BB02AF1" w14:textId="77777777" w:rsidR="002F583B" w:rsidRPr="002F583B" w:rsidRDefault="002F583B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2BB02AF2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F3" w14:textId="77777777" w:rsidR="002F583B" w:rsidRPr="002F583B" w:rsidRDefault="002F583B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sz w:val="22"/>
                <w:szCs w:val="22"/>
              </w:rPr>
              <w:t>Records</w:t>
            </w:r>
          </w:p>
          <w:p w14:paraId="2BB02AF4" w14:textId="77777777" w:rsidR="002F583B" w:rsidRPr="002F583B" w:rsidRDefault="002F583B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sz w:val="22"/>
                <w:szCs w:val="22"/>
              </w:rPr>
              <w:t>Material balance, inventory, and records requirements</w:t>
            </w:r>
          </w:p>
        </w:tc>
        <w:tc>
          <w:tcPr>
            <w:tcW w:w="1077" w:type="dxa"/>
          </w:tcPr>
          <w:p w14:paraId="2BB02AF5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F6" w14:textId="77777777" w:rsidR="002F583B" w:rsidRPr="002F583B" w:rsidRDefault="002F583B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6" w:type="dxa"/>
          </w:tcPr>
          <w:p w14:paraId="2BB02AF7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F8" w14:textId="77777777" w:rsidR="002F583B" w:rsidRPr="002F583B" w:rsidRDefault="002F583B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254" w:type="dxa"/>
          </w:tcPr>
          <w:p w14:paraId="2BB02AF9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FA" w14:textId="77777777" w:rsidR="002F583B" w:rsidRPr="002F583B" w:rsidRDefault="002F583B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bCs/>
                <w:sz w:val="22"/>
                <w:szCs w:val="22"/>
              </w:rPr>
              <w:t>Added to clarify that records pertaining to decommissioning, offsite releases, and certain records pertaining to waste disposal assignment, or to the NRC prior to license termination</w:t>
            </w:r>
          </w:p>
        </w:tc>
        <w:tc>
          <w:tcPr>
            <w:tcW w:w="1260" w:type="dxa"/>
          </w:tcPr>
          <w:p w14:paraId="2BB02AFB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FC" w14:textId="77777777" w:rsidR="002F583B" w:rsidRPr="002F583B" w:rsidRDefault="002F583B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</w:tcPr>
          <w:p w14:paraId="2BB02AFD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FE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AFF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B00" w14:textId="77777777" w:rsidR="002F583B" w:rsidRPr="002F583B" w:rsidRDefault="002F583B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</w:tcPr>
          <w:p w14:paraId="2BB02B01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B02" w14:textId="77777777" w:rsidR="002F583B" w:rsidRPr="002F583B" w:rsidRDefault="002F583B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83B" w14:paraId="2BB02B18" w14:textId="77777777" w:rsidTr="00E25E29">
        <w:tc>
          <w:tcPr>
            <w:tcW w:w="1168" w:type="dxa"/>
          </w:tcPr>
          <w:p w14:paraId="2BB02B04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B05" w14:textId="77777777" w:rsidR="002F583B" w:rsidRPr="002F583B" w:rsidRDefault="002F583B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F583B">
              <w:rPr>
                <w:rFonts w:ascii="Arial" w:hAnsi="Arial" w:cs="Arial"/>
                <w:sz w:val="22"/>
                <w:szCs w:val="22"/>
              </w:rPr>
              <w:t>70.51</w:t>
            </w:r>
          </w:p>
          <w:p w14:paraId="2BB02B06" w14:textId="77777777" w:rsidR="002F583B" w:rsidRPr="002F583B" w:rsidRDefault="002F583B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sz w:val="22"/>
                <w:szCs w:val="22"/>
              </w:rPr>
              <w:t>(b)(7)</w:t>
            </w:r>
          </w:p>
        </w:tc>
        <w:tc>
          <w:tcPr>
            <w:tcW w:w="1802" w:type="dxa"/>
          </w:tcPr>
          <w:p w14:paraId="2BB02B07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B08" w14:textId="77777777" w:rsidR="002F583B" w:rsidRPr="002F583B" w:rsidRDefault="002F583B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sz w:val="22"/>
                <w:szCs w:val="22"/>
              </w:rPr>
              <w:t>Records</w:t>
            </w:r>
          </w:p>
          <w:p w14:paraId="2BB02B09" w14:textId="77777777" w:rsidR="002F583B" w:rsidRPr="002F583B" w:rsidRDefault="002F583B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sz w:val="22"/>
                <w:szCs w:val="22"/>
              </w:rPr>
              <w:t>Material balance, inventory, and records requirements</w:t>
            </w:r>
          </w:p>
        </w:tc>
        <w:tc>
          <w:tcPr>
            <w:tcW w:w="1077" w:type="dxa"/>
          </w:tcPr>
          <w:p w14:paraId="2BB02B0A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B0B" w14:textId="77777777" w:rsidR="002F583B" w:rsidRPr="002F583B" w:rsidRDefault="002F583B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6" w:type="dxa"/>
          </w:tcPr>
          <w:p w14:paraId="2BB02B0C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B0D" w14:textId="77777777" w:rsidR="002F583B" w:rsidRPr="002F583B" w:rsidRDefault="002F583B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254" w:type="dxa"/>
          </w:tcPr>
          <w:p w14:paraId="2BB02B0E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B0F" w14:textId="77777777" w:rsidR="002F583B" w:rsidRPr="002F583B" w:rsidRDefault="002F583B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bCs/>
                <w:sz w:val="22"/>
                <w:szCs w:val="22"/>
              </w:rPr>
              <w:t>Added to clarify that records pertaining to decommissioning, offsite releases, and certain records pertaining to waste disposal assignment, or to the NRC prior to license termination</w:t>
            </w:r>
          </w:p>
        </w:tc>
        <w:tc>
          <w:tcPr>
            <w:tcW w:w="1260" w:type="dxa"/>
          </w:tcPr>
          <w:p w14:paraId="2BB02B10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B11" w14:textId="77777777" w:rsidR="002F583B" w:rsidRPr="002F583B" w:rsidRDefault="002F583B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</w:tcPr>
          <w:p w14:paraId="2BB02B12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B13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B14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B15" w14:textId="77777777" w:rsidR="002F583B" w:rsidRPr="002F583B" w:rsidRDefault="002F583B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</w:tcPr>
          <w:p w14:paraId="2BB02B16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B17" w14:textId="77777777" w:rsidR="002F583B" w:rsidRPr="002F583B" w:rsidRDefault="002F583B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83B" w14:paraId="2BB02B31" w14:textId="77777777" w:rsidTr="00E25E29">
        <w:tc>
          <w:tcPr>
            <w:tcW w:w="1168" w:type="dxa"/>
          </w:tcPr>
          <w:p w14:paraId="2BB02B19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B1A" w14:textId="77777777" w:rsidR="002F583B" w:rsidRPr="002F583B" w:rsidRDefault="002F583B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F583B">
              <w:rPr>
                <w:rFonts w:ascii="Arial" w:hAnsi="Arial" w:cs="Arial"/>
                <w:sz w:val="22"/>
                <w:szCs w:val="22"/>
              </w:rPr>
              <w:t>61.30</w:t>
            </w:r>
          </w:p>
          <w:p w14:paraId="2BB02B1B" w14:textId="77777777" w:rsidR="002F583B" w:rsidRPr="002F583B" w:rsidRDefault="002F583B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sz w:val="22"/>
                <w:szCs w:val="22"/>
              </w:rPr>
              <w:t>(a)(3)</w:t>
            </w:r>
          </w:p>
          <w:p w14:paraId="2BB02B1C" w14:textId="77777777" w:rsidR="002F583B" w:rsidRPr="002F583B" w:rsidRDefault="002F583B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B02B1D" w14:textId="77777777" w:rsidR="002F583B" w:rsidRPr="002F583B" w:rsidRDefault="002F583B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2BB02B1E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B1F" w14:textId="77777777" w:rsidR="002F583B" w:rsidRPr="002F583B" w:rsidRDefault="002F583B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sz w:val="22"/>
                <w:szCs w:val="22"/>
              </w:rPr>
              <w:t>Transfer of license</w:t>
            </w:r>
          </w:p>
          <w:p w14:paraId="2BB02B20" w14:textId="77777777" w:rsidR="002F583B" w:rsidRPr="002F583B" w:rsidRDefault="002F583B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</w:tcPr>
          <w:p w14:paraId="2BB02B21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B22" w14:textId="77777777" w:rsidR="002F583B" w:rsidRPr="002F583B" w:rsidRDefault="002F583B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6" w:type="dxa"/>
          </w:tcPr>
          <w:p w14:paraId="2BB02B23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B24" w14:textId="77777777" w:rsidR="002F583B" w:rsidRPr="002F583B" w:rsidRDefault="002F583B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3254" w:type="dxa"/>
          </w:tcPr>
          <w:p w14:paraId="2BB02B25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B26" w14:textId="77777777" w:rsidR="002F583B" w:rsidRPr="002F583B" w:rsidRDefault="002F583B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bCs/>
                <w:sz w:val="22"/>
                <w:szCs w:val="22"/>
              </w:rPr>
              <w:t>Amended Paragraph:</w:t>
            </w:r>
          </w:p>
          <w:p w14:paraId="2BB02B27" w14:textId="77777777" w:rsidR="002F583B" w:rsidRPr="002F583B" w:rsidRDefault="002F583B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sz w:val="22"/>
                <w:szCs w:val="22"/>
              </w:rPr>
              <w:t xml:space="preserve">(a) * * *(3) That any funds for care and records required by </w:t>
            </w:r>
            <w:r w:rsidRPr="002F583B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F583B">
              <w:rPr>
                <w:rFonts w:ascii="Arial" w:hAnsi="Arial" w:cs="Arial"/>
                <w:sz w:val="22"/>
                <w:szCs w:val="22"/>
              </w:rPr>
              <w:t xml:space="preserve">61.80(e) </w:t>
            </w:r>
          </w:p>
          <w:p w14:paraId="2BB02B28" w14:textId="77777777" w:rsidR="002F583B" w:rsidRPr="002F583B" w:rsidRDefault="002F583B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sz w:val="22"/>
                <w:szCs w:val="22"/>
              </w:rPr>
              <w:t>and (f) have been transferred to the disposal site owner;</w:t>
            </w:r>
          </w:p>
        </w:tc>
        <w:tc>
          <w:tcPr>
            <w:tcW w:w="1260" w:type="dxa"/>
          </w:tcPr>
          <w:p w14:paraId="2BB02B29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B2A" w14:textId="77777777" w:rsidR="002F583B" w:rsidRPr="002F583B" w:rsidRDefault="002F583B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</w:tcPr>
          <w:p w14:paraId="2BB02B2B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B2C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B2D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B2E" w14:textId="77777777" w:rsidR="002F583B" w:rsidRPr="002F583B" w:rsidRDefault="002F583B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</w:tcPr>
          <w:p w14:paraId="2BB02B2F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B30" w14:textId="77777777" w:rsidR="002F583B" w:rsidRPr="002F583B" w:rsidRDefault="002F583B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83B" w14:paraId="2BB02B46" w14:textId="77777777" w:rsidTr="00E25E29">
        <w:tc>
          <w:tcPr>
            <w:tcW w:w="1168" w:type="dxa"/>
          </w:tcPr>
          <w:p w14:paraId="2BB02B32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B33" w14:textId="77777777" w:rsidR="002F583B" w:rsidRPr="002F583B" w:rsidRDefault="002F583B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F583B">
              <w:rPr>
                <w:rFonts w:ascii="Arial" w:hAnsi="Arial" w:cs="Arial"/>
                <w:sz w:val="22"/>
                <w:szCs w:val="22"/>
              </w:rPr>
              <w:t>61.31</w:t>
            </w:r>
          </w:p>
          <w:p w14:paraId="2BB02B34" w14:textId="77777777" w:rsidR="002F583B" w:rsidRPr="002F583B" w:rsidRDefault="002F583B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sz w:val="22"/>
                <w:szCs w:val="22"/>
              </w:rPr>
              <w:t>(c)(3)</w:t>
            </w:r>
          </w:p>
        </w:tc>
        <w:tc>
          <w:tcPr>
            <w:tcW w:w="1802" w:type="dxa"/>
          </w:tcPr>
          <w:p w14:paraId="2BB02B35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B36" w14:textId="77777777" w:rsidR="002F583B" w:rsidRPr="002F583B" w:rsidRDefault="002F583B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sz w:val="22"/>
                <w:szCs w:val="22"/>
              </w:rPr>
              <w:t>Termination of license</w:t>
            </w:r>
          </w:p>
        </w:tc>
        <w:tc>
          <w:tcPr>
            <w:tcW w:w="1077" w:type="dxa"/>
          </w:tcPr>
          <w:p w14:paraId="2BB02B37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B38" w14:textId="77777777" w:rsidR="002F583B" w:rsidRPr="002F583B" w:rsidRDefault="002F583B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6" w:type="dxa"/>
          </w:tcPr>
          <w:p w14:paraId="2BB02B39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B3A" w14:textId="77777777" w:rsidR="002F583B" w:rsidRPr="002F583B" w:rsidRDefault="002F583B" w:rsidP="002F583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3254" w:type="dxa"/>
          </w:tcPr>
          <w:p w14:paraId="2BB02B3B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B3C" w14:textId="77777777" w:rsidR="002F583B" w:rsidRPr="002F583B" w:rsidRDefault="002F583B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bCs/>
                <w:sz w:val="22"/>
                <w:szCs w:val="22"/>
              </w:rPr>
              <w:t>Amended Paragraph:</w:t>
            </w:r>
          </w:p>
          <w:p w14:paraId="2BB02B3D" w14:textId="77777777" w:rsidR="002F583B" w:rsidRPr="002F583B" w:rsidRDefault="002F583B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F583B">
              <w:rPr>
                <w:rFonts w:ascii="Arial" w:hAnsi="Arial" w:cs="Arial"/>
                <w:sz w:val="22"/>
                <w:szCs w:val="22"/>
              </w:rPr>
              <w:t xml:space="preserve">(c) * * *(3) That the records required by </w:t>
            </w:r>
            <w:r w:rsidRPr="002F583B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F583B">
              <w:rPr>
                <w:rFonts w:ascii="Arial" w:hAnsi="Arial" w:cs="Arial"/>
                <w:sz w:val="22"/>
                <w:szCs w:val="22"/>
              </w:rPr>
              <w:t>61.80(e) and (f) have been sent to the party responsible for institutional control of the disposal site and a copy has been sent to the Commission immediately prior to license termination.</w:t>
            </w:r>
          </w:p>
        </w:tc>
        <w:tc>
          <w:tcPr>
            <w:tcW w:w="1260" w:type="dxa"/>
          </w:tcPr>
          <w:p w14:paraId="2BB02B3E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B3F" w14:textId="77777777" w:rsidR="002F583B" w:rsidRPr="002F583B" w:rsidRDefault="002F583B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</w:tcPr>
          <w:p w14:paraId="2BB02B40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B41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B42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B43" w14:textId="77777777" w:rsidR="002F583B" w:rsidRPr="002F583B" w:rsidRDefault="002F583B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</w:tcPr>
          <w:p w14:paraId="2BB02B44" w14:textId="77777777" w:rsidR="002F583B" w:rsidRPr="002F583B" w:rsidRDefault="002F583B" w:rsidP="002F58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02B45" w14:textId="77777777" w:rsidR="002F583B" w:rsidRPr="002F583B" w:rsidRDefault="002F583B" w:rsidP="002F583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B02B47" w14:textId="77777777" w:rsidR="00906177" w:rsidRDefault="00906177">
      <w:pPr>
        <w:widowControl/>
        <w:rPr>
          <w:rFonts w:ascii="Arial" w:hAnsi="Arial" w:cs="Arial"/>
          <w:sz w:val="20"/>
          <w:szCs w:val="20"/>
        </w:rPr>
      </w:pPr>
    </w:p>
    <w:sectPr w:rsidR="00906177" w:rsidSect="00906177">
      <w:footerReference w:type="default" r:id="rId9"/>
      <w:pgSz w:w="15840" w:h="12240" w:orient="landscape"/>
      <w:pgMar w:top="540" w:right="1440" w:bottom="1440" w:left="1440" w:header="5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02B4A" w14:textId="77777777" w:rsidR="0080481F" w:rsidRDefault="0080481F" w:rsidP="0080481F">
      <w:r>
        <w:separator/>
      </w:r>
    </w:p>
  </w:endnote>
  <w:endnote w:type="continuationSeparator" w:id="0">
    <w:p w14:paraId="2BB02B4B" w14:textId="77777777" w:rsidR="0080481F" w:rsidRDefault="0080481F" w:rsidP="0080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2B4C" w14:textId="77777777" w:rsidR="0080481F" w:rsidRDefault="00B93DF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0F02">
      <w:rPr>
        <w:noProof/>
      </w:rPr>
      <w:t>1</w:t>
    </w:r>
    <w:r>
      <w:rPr>
        <w:noProof/>
      </w:rPr>
      <w:fldChar w:fldCharType="end"/>
    </w:r>
  </w:p>
  <w:p w14:paraId="2BB02B4D" w14:textId="77777777" w:rsidR="0080481F" w:rsidRDefault="008048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02B48" w14:textId="77777777" w:rsidR="0080481F" w:rsidRDefault="0080481F" w:rsidP="0080481F">
      <w:r>
        <w:separator/>
      </w:r>
    </w:p>
  </w:footnote>
  <w:footnote w:type="continuationSeparator" w:id="0">
    <w:p w14:paraId="2BB02B49" w14:textId="77777777" w:rsidR="0080481F" w:rsidRDefault="0080481F" w:rsidP="00804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77"/>
    <w:rsid w:val="00210F02"/>
    <w:rsid w:val="002F583B"/>
    <w:rsid w:val="003B0C7A"/>
    <w:rsid w:val="0080481F"/>
    <w:rsid w:val="00906177"/>
    <w:rsid w:val="00B93DFB"/>
    <w:rsid w:val="00C412A1"/>
    <w:rsid w:val="00E2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B02A14"/>
  <w15:docId w15:val="{EBC315CC-B94A-44E8-8D1E-FC5B08A0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Header">
    <w:name w:val="header"/>
    <w:basedOn w:val="Normal"/>
    <w:link w:val="HeaderChar"/>
    <w:rsid w:val="008048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481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48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8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95C72EF74F94ABD0353CEABB164FB" ma:contentTypeVersion="5" ma:contentTypeDescription="Create a new document." ma:contentTypeScope="" ma:versionID="5c22fa5e08d9b7d086b5432ca90f116f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b8907f1bbe05491bf2162c1fa956590f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_vti_ItemHoldRecordStatus" minOccurs="0"/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ACAE1C7E-F9BB-43D5-A61D-3978C706A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CD46F1-3ED4-4279-8075-3CBAE6C6FF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3B446-656A-4D1C-A732-8C15F181DD7B}">
  <ds:schemaRefs>
    <ds:schemaRef ds:uri="http://www.w3.org/XML/1998/namespace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Termination or Transfer of Licensed Activities:  Recordkeeping Requirements  </vt:lpstr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Termination or Transfer of Licensed Activities:  Recordkeeping Requirements</dc:title>
  <dc:subject/>
  <dc:creator>KNM1</dc:creator>
  <cp:keywords/>
  <dc:description/>
  <cp:lastModifiedBy>Beardsley, Michelle</cp:lastModifiedBy>
  <cp:revision>2</cp:revision>
  <dcterms:created xsi:type="dcterms:W3CDTF">2015-12-08T16:51:00Z</dcterms:created>
  <dcterms:modified xsi:type="dcterms:W3CDTF">2015-12-08T16:51:00Z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0x0101009D495C72EF74F94ABD0353CEABB164FB</vt:lpwstr>
  </property>
</Properties>
</file>