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0B" w:rsidRPr="00AD740B" w:rsidRDefault="00AD740B" w:rsidP="00AD740B">
      <w:pPr>
        <w:widowControl/>
        <w:tabs>
          <w:tab w:val="center" w:pos="4680"/>
        </w:tabs>
        <w:jc w:val="center"/>
        <w:rPr>
          <w:rFonts w:ascii="Arial" w:hAnsi="Arial" w:cs="Arial"/>
          <w:b/>
          <w:color w:val="000000"/>
        </w:rPr>
      </w:pPr>
      <w:bookmarkStart w:id="0" w:name="_GoBack"/>
      <w:bookmarkEnd w:id="0"/>
      <w:r w:rsidRPr="00AD740B">
        <w:rPr>
          <w:rFonts w:ascii="Arial" w:hAnsi="Arial" w:cs="Arial"/>
          <w:b/>
          <w:color w:val="000000"/>
        </w:rPr>
        <w:t>SAMPLE FSME Letter to All States Regarding Termination and Reassertion</w:t>
      </w:r>
    </w:p>
    <w:p w:rsidR="00AD740B" w:rsidRPr="000B4CF0" w:rsidRDefault="00AD740B" w:rsidP="00AD740B">
      <w:pPr>
        <w:widowControl/>
        <w:rPr>
          <w:rFonts w:ascii="Arial" w:hAnsi="Arial" w:cs="Arial"/>
          <w:color w:val="000000"/>
          <w:sz w:val="22"/>
          <w:szCs w:val="22"/>
        </w:rPr>
      </w:pPr>
    </w:p>
    <w:p w:rsidR="00AD740B" w:rsidRPr="000B4CF0" w:rsidRDefault="00AD740B" w:rsidP="00AD740B">
      <w:pPr>
        <w:widowControl/>
        <w:rPr>
          <w:rFonts w:ascii="Arial" w:hAnsi="Arial" w:cs="Arial"/>
          <w:color w:val="000000"/>
          <w:sz w:val="22"/>
          <w:szCs w:val="22"/>
        </w:rPr>
      </w:pPr>
    </w:p>
    <w:p w:rsidR="00AD740B" w:rsidRDefault="00AD740B" w:rsidP="00AD740B">
      <w:pPr>
        <w:widowControl/>
        <w:jc w:val="center"/>
        <w:rPr>
          <w:rFonts w:ascii="Arial" w:hAnsi="Arial" w:cs="Arial"/>
          <w:color w:val="000000"/>
          <w:sz w:val="22"/>
          <w:szCs w:val="22"/>
        </w:rPr>
      </w:pPr>
      <w:r w:rsidRPr="00C93D22">
        <w:rPr>
          <w:rFonts w:ascii="Arial" w:hAnsi="Arial" w:cs="Arial"/>
          <w:color w:val="000000"/>
          <w:sz w:val="22"/>
          <w:szCs w:val="22"/>
        </w:rPr>
        <w:t xml:space="preserve">[DATE] </w:t>
      </w:r>
    </w:p>
    <w:p w:rsidR="00AD740B" w:rsidRPr="000B4CF0" w:rsidRDefault="00AD740B" w:rsidP="00AD740B">
      <w:pPr>
        <w:widowControl/>
        <w:rPr>
          <w:rFonts w:ascii="Arial" w:hAnsi="Arial" w:cs="Arial"/>
          <w:color w:val="000000"/>
          <w:sz w:val="22"/>
          <w:szCs w:val="22"/>
        </w:rPr>
      </w:pPr>
    </w:p>
    <w:p w:rsidR="00AD740B" w:rsidRPr="000B4CF0" w:rsidRDefault="00AD740B" w:rsidP="00AD740B">
      <w:pPr>
        <w:widowControl/>
        <w:rPr>
          <w:rFonts w:ascii="Arial" w:hAnsi="Arial" w:cs="Arial"/>
          <w:color w:val="000000"/>
          <w:sz w:val="22"/>
          <w:szCs w:val="22"/>
        </w:rPr>
      </w:pPr>
      <w:r w:rsidRPr="00C93D22">
        <w:rPr>
          <w:rFonts w:ascii="Arial" w:hAnsi="Arial" w:cs="Arial"/>
          <w:color w:val="000000"/>
          <w:sz w:val="22"/>
          <w:szCs w:val="22"/>
        </w:rPr>
        <w:t>ALL AGREEMENT AND NON-AGREEMENT STATES</w:t>
      </w:r>
    </w:p>
    <w:p w:rsidR="00AD740B" w:rsidRPr="000B4CF0" w:rsidRDefault="00AD740B" w:rsidP="00AD740B">
      <w:pPr>
        <w:widowControl/>
        <w:rPr>
          <w:rFonts w:ascii="Arial" w:hAnsi="Arial" w:cs="Arial"/>
          <w:color w:val="000000"/>
          <w:sz w:val="22"/>
          <w:szCs w:val="22"/>
        </w:rPr>
      </w:pPr>
    </w:p>
    <w:p w:rsidR="00AD740B" w:rsidRPr="000B4CF0" w:rsidRDefault="00AD740B" w:rsidP="00AD740B">
      <w:pPr>
        <w:widowControl/>
        <w:rPr>
          <w:rFonts w:ascii="Arial" w:hAnsi="Arial" w:cs="Arial"/>
          <w:color w:val="000000"/>
          <w:sz w:val="22"/>
          <w:szCs w:val="22"/>
        </w:rPr>
      </w:pPr>
      <w:r w:rsidRPr="00C93D22">
        <w:rPr>
          <w:rFonts w:ascii="Arial" w:hAnsi="Arial" w:cs="Arial"/>
          <w:b/>
          <w:bCs/>
          <w:color w:val="000000"/>
          <w:sz w:val="22"/>
          <w:szCs w:val="22"/>
        </w:rPr>
        <w:t>PROGRAM MANAGEMENT INFORMATION:  NRC ORDER TO TERMINATE [STATE'S NAME] REGULATORY AUTHORITY AND REASSERT NRC REGULATORY AUTHORITY (FSME-XX-XXX)</w:t>
      </w:r>
    </w:p>
    <w:p w:rsidR="00AD740B" w:rsidRPr="000B4CF0" w:rsidRDefault="00AD740B" w:rsidP="00AD740B">
      <w:pPr>
        <w:widowControl/>
        <w:rPr>
          <w:rFonts w:ascii="Arial" w:hAnsi="Arial" w:cs="Arial"/>
          <w:color w:val="000000"/>
          <w:sz w:val="22"/>
          <w:szCs w:val="22"/>
        </w:rPr>
      </w:pPr>
    </w:p>
    <w:p w:rsidR="00AD740B" w:rsidRDefault="00AD740B" w:rsidP="00AD740B">
      <w:pPr>
        <w:widowControl/>
        <w:rPr>
          <w:rFonts w:ascii="Arial" w:hAnsi="Arial" w:cs="Arial"/>
          <w:color w:val="000000"/>
          <w:sz w:val="22"/>
          <w:szCs w:val="22"/>
        </w:rPr>
      </w:pPr>
      <w:r w:rsidRPr="001B2D8B">
        <w:rPr>
          <w:rFonts w:ascii="Arial" w:hAnsi="Arial" w:cs="Arial"/>
          <w:b/>
          <w:color w:val="000000"/>
          <w:sz w:val="22"/>
          <w:szCs w:val="22"/>
        </w:rPr>
        <w:t>Purpose:</w:t>
      </w:r>
      <w:r>
        <w:rPr>
          <w:rFonts w:ascii="Arial" w:hAnsi="Arial" w:cs="Arial"/>
          <w:b/>
          <w:color w:val="000000"/>
          <w:sz w:val="22"/>
          <w:szCs w:val="22"/>
        </w:rPr>
        <w:t xml:space="preserve">  </w:t>
      </w:r>
      <w:r w:rsidRPr="001B2D8B">
        <w:rPr>
          <w:rFonts w:ascii="Arial" w:hAnsi="Arial" w:cs="Arial"/>
          <w:color w:val="000000"/>
          <w:sz w:val="22"/>
          <w:szCs w:val="22"/>
        </w:rPr>
        <w:t>To inform all States that effective on [date]</w:t>
      </w:r>
      <w:r>
        <w:rPr>
          <w:rFonts w:ascii="Arial" w:hAnsi="Arial" w:cs="Arial"/>
          <w:color w:val="000000"/>
          <w:sz w:val="22"/>
          <w:szCs w:val="22"/>
        </w:rPr>
        <w:t xml:space="preserve"> </w:t>
      </w:r>
      <w:r w:rsidRPr="00C93D22">
        <w:rPr>
          <w:rFonts w:ascii="Arial" w:hAnsi="Arial" w:cs="Arial"/>
          <w:color w:val="000000"/>
          <w:sz w:val="22"/>
          <w:szCs w:val="22"/>
        </w:rPr>
        <w:t xml:space="preserve"> the Nuclear Regulatory Commission (NRC)</w:t>
      </w:r>
      <w:r>
        <w:rPr>
          <w:rFonts w:ascii="Arial" w:hAnsi="Arial" w:cs="Arial"/>
          <w:color w:val="000000"/>
          <w:sz w:val="22"/>
          <w:szCs w:val="22"/>
        </w:rPr>
        <w:t xml:space="preserve"> has issued an Order</w:t>
      </w:r>
      <w:r w:rsidRPr="00C93D22">
        <w:rPr>
          <w:rFonts w:ascii="Arial" w:hAnsi="Arial" w:cs="Arial"/>
          <w:color w:val="000000"/>
          <w:sz w:val="22"/>
          <w:szCs w:val="22"/>
        </w:rPr>
        <w:t xml:space="preserve"> terminating [State's] regulatory authority over [identify part of </w:t>
      </w:r>
      <w:r>
        <w:rPr>
          <w:rFonts w:ascii="Arial" w:hAnsi="Arial" w:cs="Arial"/>
          <w:color w:val="000000"/>
          <w:sz w:val="22"/>
          <w:szCs w:val="22"/>
        </w:rPr>
        <w:t>A</w:t>
      </w:r>
      <w:r w:rsidRPr="00C93D22">
        <w:rPr>
          <w:rFonts w:ascii="Arial" w:hAnsi="Arial" w:cs="Arial"/>
          <w:color w:val="000000"/>
          <w:sz w:val="22"/>
          <w:szCs w:val="22"/>
        </w:rPr>
        <w:t>greement affected and material affected] and reasserting NRC's authority in [State].</w:t>
      </w:r>
    </w:p>
    <w:p w:rsidR="00AD740B" w:rsidRDefault="00AD740B" w:rsidP="00AD740B">
      <w:pPr>
        <w:widowControl/>
        <w:rPr>
          <w:rFonts w:ascii="Arial" w:hAnsi="Arial" w:cs="Arial"/>
          <w:color w:val="000000"/>
          <w:sz w:val="22"/>
          <w:szCs w:val="22"/>
        </w:rPr>
      </w:pPr>
    </w:p>
    <w:p w:rsidR="00AD740B" w:rsidRPr="000B4CF0" w:rsidRDefault="00AD740B" w:rsidP="00AD740B">
      <w:pPr>
        <w:widowControl/>
        <w:rPr>
          <w:rFonts w:ascii="Arial" w:hAnsi="Arial" w:cs="Arial"/>
          <w:sz w:val="22"/>
          <w:szCs w:val="22"/>
        </w:rPr>
      </w:pPr>
      <w:r w:rsidRPr="001B2D8B">
        <w:rPr>
          <w:rFonts w:ascii="Arial" w:hAnsi="Arial" w:cs="Arial"/>
          <w:b/>
          <w:sz w:val="22"/>
          <w:szCs w:val="22"/>
        </w:rPr>
        <w:t>Background:</w:t>
      </w:r>
      <w:r>
        <w:rPr>
          <w:rFonts w:ascii="Arial" w:hAnsi="Arial" w:cs="Arial"/>
          <w:sz w:val="22"/>
          <w:szCs w:val="22"/>
        </w:rPr>
        <w:t xml:space="preserve">  </w:t>
      </w:r>
      <w:r w:rsidRPr="00754854">
        <w:rPr>
          <w:rFonts w:ascii="Arial" w:hAnsi="Arial" w:cs="Arial"/>
          <w:sz w:val="22"/>
          <w:szCs w:val="22"/>
        </w:rPr>
        <w:t>Section 274j</w:t>
      </w:r>
      <w:r>
        <w:rPr>
          <w:rFonts w:ascii="Arial" w:hAnsi="Arial" w:cs="Arial"/>
          <w:sz w:val="22"/>
          <w:szCs w:val="22"/>
        </w:rPr>
        <w:t>.</w:t>
      </w:r>
      <w:r w:rsidRPr="00754854">
        <w:rPr>
          <w:rFonts w:ascii="Arial" w:hAnsi="Arial" w:cs="Arial"/>
          <w:sz w:val="22"/>
          <w:szCs w:val="22"/>
        </w:rPr>
        <w:t xml:space="preserve"> of the</w:t>
      </w:r>
      <w:r>
        <w:rPr>
          <w:rFonts w:ascii="Arial" w:hAnsi="Arial" w:cs="Arial"/>
          <w:sz w:val="22"/>
          <w:szCs w:val="22"/>
        </w:rPr>
        <w:t xml:space="preserve"> Atomic Energy</w:t>
      </w:r>
      <w:r w:rsidRPr="00754854">
        <w:rPr>
          <w:rFonts w:ascii="Arial" w:hAnsi="Arial" w:cs="Arial"/>
          <w:sz w:val="22"/>
          <w:szCs w:val="22"/>
        </w:rPr>
        <w:t xml:space="preserve"> Act, as amended, allows the Commission, upon its own initiative after reasonable notice and opportunity for hearing to the State, or upon request of the Governor of such State, to terminate its </w:t>
      </w:r>
      <w:r>
        <w:rPr>
          <w:rFonts w:ascii="Arial" w:hAnsi="Arial" w:cs="Arial"/>
          <w:sz w:val="22"/>
          <w:szCs w:val="22"/>
        </w:rPr>
        <w:t>A</w:t>
      </w:r>
      <w:r w:rsidRPr="00754854">
        <w:rPr>
          <w:rFonts w:ascii="Arial" w:hAnsi="Arial" w:cs="Arial"/>
          <w:sz w:val="22"/>
          <w:szCs w:val="22"/>
        </w:rPr>
        <w:t>greement with a State if such termination is required to protect the public health and safety, or if the State has not complied with one or more of the requirements of Section 274 of the Act (e.g., is found to be not compatible with the Commission's program)</w:t>
      </w:r>
      <w:r>
        <w:rPr>
          <w:rFonts w:ascii="Arial" w:hAnsi="Arial" w:cs="Arial"/>
          <w:sz w:val="22"/>
          <w:szCs w:val="22"/>
        </w:rPr>
        <w:t>; and/or i</w:t>
      </w:r>
      <w:r w:rsidRPr="00754854">
        <w:rPr>
          <w:rFonts w:ascii="Arial" w:hAnsi="Arial" w:cs="Arial"/>
          <w:sz w:val="22"/>
          <w:szCs w:val="22"/>
        </w:rPr>
        <w:t>n cases where the Commission finds that program deficiencies are such that the State can no longer protect the public health and safety or continuing incompatibility results in significant national disruption</w:t>
      </w:r>
    </w:p>
    <w:p w:rsidR="00AD740B" w:rsidRDefault="00AD740B" w:rsidP="00AD740B">
      <w:pPr>
        <w:widowControl/>
        <w:rPr>
          <w:rFonts w:ascii="Arial" w:hAnsi="Arial" w:cs="Arial"/>
          <w:sz w:val="22"/>
          <w:szCs w:val="22"/>
        </w:rPr>
      </w:pPr>
    </w:p>
    <w:p w:rsidR="00AD740B" w:rsidRDefault="00AD740B" w:rsidP="00AD740B">
      <w:pPr>
        <w:widowControl/>
        <w:rPr>
          <w:rFonts w:ascii="Arial" w:hAnsi="Arial" w:cs="Arial"/>
          <w:color w:val="000000"/>
          <w:sz w:val="22"/>
          <w:szCs w:val="22"/>
        </w:rPr>
      </w:pPr>
      <w:r w:rsidRPr="00E851DE">
        <w:rPr>
          <w:rFonts w:ascii="Arial" w:hAnsi="Arial" w:cs="Arial"/>
          <w:b/>
          <w:color w:val="000000"/>
          <w:sz w:val="22"/>
          <w:szCs w:val="22"/>
        </w:rPr>
        <w:t>Discussion:</w:t>
      </w:r>
      <w:r>
        <w:rPr>
          <w:rFonts w:ascii="Arial" w:hAnsi="Arial" w:cs="Arial"/>
          <w:sz w:val="22"/>
          <w:szCs w:val="22"/>
        </w:rPr>
        <w:t xml:space="preserve"> [</w:t>
      </w:r>
      <w:r w:rsidRPr="00AD61B5">
        <w:rPr>
          <w:rFonts w:ascii="Arial" w:hAnsi="Arial" w:cs="Arial"/>
          <w:sz w:val="22"/>
          <w:szCs w:val="22"/>
        </w:rPr>
        <w:t>This section should contain facts concerning the State's program, why termination is appropriate versus suspension.  Reviews, MRB meetings, and discussions and correspondence with the State addressing the deficiencies should be documented.]</w:t>
      </w:r>
    </w:p>
    <w:p w:rsidR="00AD740B" w:rsidRDefault="00AD740B" w:rsidP="00AD740B">
      <w:pPr>
        <w:widowControl/>
        <w:rPr>
          <w:rFonts w:ascii="Arial" w:hAnsi="Arial" w:cs="Arial"/>
          <w:color w:val="000000"/>
          <w:sz w:val="22"/>
          <w:szCs w:val="22"/>
        </w:rPr>
      </w:pPr>
      <w:r w:rsidRPr="00C93D22">
        <w:rPr>
          <w:rFonts w:ascii="Arial" w:hAnsi="Arial" w:cs="Arial"/>
          <w:color w:val="000000"/>
          <w:sz w:val="22"/>
          <w:szCs w:val="22"/>
        </w:rPr>
        <w:t xml:space="preserve">The action, which was effective on [Date], is being taken to ensure that public health and safety will be protected. </w:t>
      </w:r>
    </w:p>
    <w:p w:rsidR="00AD740B" w:rsidRPr="000B4CF0" w:rsidRDefault="00AD740B" w:rsidP="00AD740B">
      <w:pPr>
        <w:widowControl/>
        <w:rPr>
          <w:rFonts w:ascii="Arial" w:hAnsi="Arial" w:cs="Arial"/>
          <w:color w:val="000000"/>
          <w:sz w:val="22"/>
          <w:szCs w:val="22"/>
        </w:rPr>
      </w:pPr>
    </w:p>
    <w:p w:rsidR="00AD740B" w:rsidRPr="000B4CF0" w:rsidRDefault="00AD740B" w:rsidP="00AD740B">
      <w:pPr>
        <w:widowControl/>
        <w:rPr>
          <w:rFonts w:ascii="Arial" w:hAnsi="Arial" w:cs="Arial"/>
          <w:color w:val="000000"/>
          <w:sz w:val="22"/>
          <w:szCs w:val="22"/>
        </w:rPr>
      </w:pPr>
      <w:r w:rsidRPr="00C93D22">
        <w:rPr>
          <w:rFonts w:ascii="Arial" w:hAnsi="Arial" w:cs="Arial"/>
          <w:color w:val="000000"/>
          <w:sz w:val="22"/>
          <w:szCs w:val="22"/>
        </w:rPr>
        <w:t>Licensees in [State] are being advised of NRC's action.  In the meantime, the affected [State's Name] licenses, as currently issued, will remain in effect until they can be revised, if necessary, to meet NRC's requirements.</w:t>
      </w:r>
    </w:p>
    <w:p w:rsidR="00AD740B" w:rsidRPr="000B4CF0" w:rsidRDefault="00AD740B" w:rsidP="00AD740B">
      <w:pPr>
        <w:widowControl/>
        <w:rPr>
          <w:rFonts w:ascii="Arial" w:hAnsi="Arial" w:cs="Arial"/>
          <w:color w:val="000000"/>
          <w:sz w:val="22"/>
          <w:szCs w:val="22"/>
        </w:rPr>
      </w:pPr>
    </w:p>
    <w:p w:rsidR="00AD740B" w:rsidRPr="000B4CF0" w:rsidRDefault="00AD740B" w:rsidP="00AD740B">
      <w:pPr>
        <w:widowControl/>
        <w:rPr>
          <w:rFonts w:ascii="Arial" w:hAnsi="Arial" w:cs="Arial"/>
          <w:color w:val="000000"/>
          <w:sz w:val="22"/>
          <w:szCs w:val="22"/>
        </w:rPr>
      </w:pPr>
      <w:r w:rsidRPr="00C93D22">
        <w:rPr>
          <w:rFonts w:ascii="Arial" w:hAnsi="Arial" w:cs="Arial"/>
          <w:color w:val="000000"/>
          <w:sz w:val="22"/>
          <w:szCs w:val="22"/>
        </w:rPr>
        <w:t>If you have any questions regarding this correspondence, please contact me or the individual named below.</w:t>
      </w:r>
    </w:p>
    <w:p w:rsidR="00AD740B" w:rsidRPr="000B4CF0" w:rsidRDefault="00AD740B" w:rsidP="00AD740B">
      <w:pPr>
        <w:widowControl/>
        <w:rPr>
          <w:rFonts w:ascii="Arial" w:hAnsi="Arial" w:cs="Arial"/>
          <w:color w:val="000000"/>
          <w:sz w:val="22"/>
          <w:szCs w:val="22"/>
        </w:rPr>
      </w:pPr>
    </w:p>
    <w:p w:rsidR="00AD740B" w:rsidRPr="000B4CF0" w:rsidRDefault="00AD740B" w:rsidP="00AD740B">
      <w:pPr>
        <w:widowControl/>
        <w:tabs>
          <w:tab w:val="left" w:pos="-1440"/>
          <w:tab w:val="left" w:pos="4680"/>
        </w:tabs>
        <w:ind w:left="5040" w:hanging="5040"/>
        <w:rPr>
          <w:rFonts w:ascii="Arial" w:hAnsi="Arial" w:cs="Arial"/>
          <w:color w:val="000000"/>
          <w:sz w:val="22"/>
          <w:szCs w:val="22"/>
        </w:rPr>
      </w:pPr>
      <w:r w:rsidRPr="00C93D22">
        <w:rPr>
          <w:rFonts w:ascii="Arial" w:hAnsi="Arial" w:cs="Arial"/>
          <w:color w:val="000000"/>
          <w:sz w:val="22"/>
          <w:szCs w:val="22"/>
        </w:rPr>
        <w:t>POINT OF CONTACT:</w:t>
      </w:r>
      <w:r>
        <w:rPr>
          <w:rFonts w:ascii="Arial" w:hAnsi="Arial" w:cs="Arial"/>
          <w:color w:val="000000"/>
          <w:sz w:val="22"/>
          <w:szCs w:val="22"/>
        </w:rPr>
        <w:t xml:space="preserve">  </w:t>
      </w:r>
      <w:r w:rsidRPr="00C93D22">
        <w:rPr>
          <w:rFonts w:ascii="Arial" w:hAnsi="Arial" w:cs="Arial"/>
          <w:color w:val="000000"/>
          <w:sz w:val="22"/>
          <w:szCs w:val="22"/>
        </w:rPr>
        <w:t>Staff Contact</w:t>
      </w:r>
      <w:r w:rsidRPr="00C93D22">
        <w:rPr>
          <w:rFonts w:ascii="Arial" w:hAnsi="Arial" w:cs="Arial"/>
          <w:color w:val="000000"/>
          <w:sz w:val="22"/>
          <w:szCs w:val="22"/>
        </w:rPr>
        <w:tab/>
      </w:r>
      <w:r w:rsidRPr="00C93D22">
        <w:rPr>
          <w:rFonts w:ascii="Arial" w:hAnsi="Arial" w:cs="Arial"/>
          <w:color w:val="000000"/>
          <w:sz w:val="22"/>
          <w:szCs w:val="22"/>
        </w:rPr>
        <w:tab/>
        <w:t>INTERNET:</w:t>
      </w:r>
      <w:r w:rsidRPr="00C93D22">
        <w:rPr>
          <w:rFonts w:ascii="Arial" w:hAnsi="Arial" w:cs="Arial"/>
          <w:color w:val="000000"/>
          <w:sz w:val="22"/>
          <w:szCs w:val="22"/>
        </w:rPr>
        <w:tab/>
        <w:t>XXX@NRC.GOV</w:t>
      </w:r>
    </w:p>
    <w:p w:rsidR="00AD740B" w:rsidRPr="000B4CF0" w:rsidRDefault="00AD740B" w:rsidP="00AD740B">
      <w:pPr>
        <w:widowControl/>
        <w:tabs>
          <w:tab w:val="left" w:pos="-1440"/>
        </w:tabs>
        <w:ind w:left="5040" w:hanging="5040"/>
        <w:rPr>
          <w:rFonts w:ascii="Arial" w:hAnsi="Arial" w:cs="Arial"/>
          <w:color w:val="000000"/>
          <w:sz w:val="22"/>
          <w:szCs w:val="22"/>
        </w:rPr>
      </w:pPr>
      <w:r w:rsidRPr="00C93D22">
        <w:rPr>
          <w:rFonts w:ascii="Arial" w:hAnsi="Arial" w:cs="Arial"/>
          <w:color w:val="000000"/>
          <w:sz w:val="22"/>
          <w:szCs w:val="22"/>
        </w:rPr>
        <w:t>TELEPHONE:</w:t>
      </w:r>
      <w:r>
        <w:rPr>
          <w:rFonts w:ascii="Arial" w:hAnsi="Arial" w:cs="Arial"/>
          <w:color w:val="000000"/>
          <w:sz w:val="22"/>
          <w:szCs w:val="22"/>
        </w:rPr>
        <w:tab/>
      </w:r>
      <w:r w:rsidRPr="00C93D22">
        <w:rPr>
          <w:rFonts w:ascii="Arial" w:hAnsi="Arial" w:cs="Arial"/>
          <w:color w:val="000000"/>
          <w:sz w:val="22"/>
          <w:szCs w:val="22"/>
        </w:rPr>
        <w:t>FAX:</w:t>
      </w:r>
    </w:p>
    <w:p w:rsidR="00AD740B" w:rsidRPr="000B4CF0" w:rsidRDefault="00AD740B" w:rsidP="00AD740B">
      <w:pPr>
        <w:widowControl/>
        <w:rPr>
          <w:rFonts w:ascii="Arial" w:hAnsi="Arial" w:cs="Arial"/>
          <w:color w:val="000000"/>
          <w:sz w:val="22"/>
          <w:szCs w:val="22"/>
        </w:rPr>
      </w:pPr>
    </w:p>
    <w:p w:rsidR="00AD740B" w:rsidRPr="000B4CF0" w:rsidRDefault="00AD740B" w:rsidP="00AD740B">
      <w:pPr>
        <w:widowControl/>
        <w:rPr>
          <w:rFonts w:ascii="Arial" w:hAnsi="Arial" w:cs="Arial"/>
          <w:color w:val="000000"/>
          <w:sz w:val="22"/>
          <w:szCs w:val="22"/>
        </w:rPr>
      </w:pPr>
    </w:p>
    <w:p w:rsidR="00AD740B" w:rsidRPr="000B4CF0" w:rsidRDefault="00AD740B" w:rsidP="00AD740B">
      <w:pPr>
        <w:widowControl/>
        <w:ind w:left="4320"/>
        <w:rPr>
          <w:rFonts w:ascii="Arial" w:hAnsi="Arial" w:cs="Arial"/>
          <w:color w:val="000000"/>
          <w:sz w:val="22"/>
          <w:szCs w:val="22"/>
        </w:rPr>
      </w:pPr>
      <w:r w:rsidRPr="00C93D22">
        <w:rPr>
          <w:rFonts w:ascii="Arial" w:hAnsi="Arial" w:cs="Arial"/>
          <w:color w:val="000000"/>
          <w:sz w:val="22"/>
          <w:szCs w:val="22"/>
        </w:rPr>
        <w:t>Director</w:t>
      </w:r>
    </w:p>
    <w:p w:rsidR="00AD740B" w:rsidRPr="000B4CF0" w:rsidRDefault="00AD740B" w:rsidP="00AD740B">
      <w:pPr>
        <w:widowControl/>
        <w:ind w:left="4320"/>
        <w:rPr>
          <w:rFonts w:ascii="Arial" w:hAnsi="Arial" w:cs="Arial"/>
          <w:color w:val="000000"/>
          <w:sz w:val="22"/>
          <w:szCs w:val="22"/>
        </w:rPr>
      </w:pPr>
      <w:r w:rsidRPr="00C93D22">
        <w:rPr>
          <w:rFonts w:ascii="Arial" w:hAnsi="Arial" w:cs="Arial"/>
          <w:color w:val="000000"/>
          <w:sz w:val="22"/>
          <w:szCs w:val="22"/>
        </w:rPr>
        <w:t>Division of Material Safety and State Agreements</w:t>
      </w:r>
    </w:p>
    <w:p w:rsidR="00AD740B" w:rsidRPr="000B4CF0" w:rsidRDefault="00AD740B" w:rsidP="00AD740B">
      <w:pPr>
        <w:widowControl/>
        <w:ind w:left="4320"/>
        <w:rPr>
          <w:rFonts w:ascii="Arial" w:hAnsi="Arial" w:cs="Arial"/>
          <w:color w:val="000000"/>
          <w:sz w:val="22"/>
          <w:szCs w:val="22"/>
        </w:rPr>
      </w:pPr>
      <w:r w:rsidRPr="00C93D22">
        <w:rPr>
          <w:rFonts w:ascii="Arial" w:hAnsi="Arial" w:cs="Arial"/>
          <w:color w:val="000000"/>
          <w:sz w:val="22"/>
          <w:szCs w:val="22"/>
        </w:rPr>
        <w:t xml:space="preserve">Office of Federal and State Materials  </w:t>
      </w:r>
    </w:p>
    <w:p w:rsidR="00AD740B" w:rsidRPr="000B4CF0" w:rsidRDefault="00AD740B" w:rsidP="00AD740B">
      <w:pPr>
        <w:widowControl/>
        <w:ind w:left="3600" w:firstLine="720"/>
        <w:rPr>
          <w:rFonts w:ascii="Arial" w:hAnsi="Arial" w:cs="Arial"/>
          <w:color w:val="000000"/>
          <w:sz w:val="22"/>
          <w:szCs w:val="22"/>
        </w:rPr>
      </w:pPr>
      <w:r w:rsidRPr="00C93D22">
        <w:rPr>
          <w:rFonts w:ascii="Arial" w:hAnsi="Arial" w:cs="Arial"/>
          <w:color w:val="000000"/>
          <w:sz w:val="22"/>
          <w:szCs w:val="22"/>
        </w:rPr>
        <w:t xml:space="preserve">  </w:t>
      </w:r>
      <w:proofErr w:type="gramStart"/>
      <w:r w:rsidRPr="00C93D22">
        <w:rPr>
          <w:rFonts w:ascii="Arial" w:hAnsi="Arial" w:cs="Arial"/>
          <w:color w:val="000000"/>
          <w:sz w:val="22"/>
          <w:szCs w:val="22"/>
        </w:rPr>
        <w:t>and</w:t>
      </w:r>
      <w:proofErr w:type="gramEnd"/>
      <w:r w:rsidRPr="00C93D22">
        <w:rPr>
          <w:rFonts w:ascii="Arial" w:hAnsi="Arial" w:cs="Arial"/>
          <w:color w:val="000000"/>
          <w:sz w:val="22"/>
          <w:szCs w:val="22"/>
        </w:rPr>
        <w:t xml:space="preserve"> Environmental Management Programs</w:t>
      </w:r>
    </w:p>
    <w:p w:rsidR="00AD740B" w:rsidRPr="000B4CF0" w:rsidRDefault="00AD740B" w:rsidP="00AD740B">
      <w:pPr>
        <w:widowControl/>
        <w:rPr>
          <w:rFonts w:ascii="Arial" w:hAnsi="Arial" w:cs="Arial"/>
          <w:color w:val="000000"/>
          <w:sz w:val="22"/>
          <w:szCs w:val="22"/>
        </w:rPr>
      </w:pPr>
    </w:p>
    <w:p w:rsidR="00AD740B" w:rsidRPr="000B4CF0" w:rsidRDefault="00AD740B" w:rsidP="00AD740B">
      <w:pPr>
        <w:widowControl/>
        <w:rPr>
          <w:rFonts w:ascii="Arial" w:hAnsi="Arial" w:cs="Arial"/>
          <w:color w:val="000000"/>
          <w:sz w:val="22"/>
          <w:szCs w:val="22"/>
        </w:rPr>
      </w:pPr>
      <w:r w:rsidRPr="00C93D22">
        <w:rPr>
          <w:rFonts w:ascii="Arial" w:hAnsi="Arial" w:cs="Arial"/>
          <w:color w:val="000000"/>
          <w:sz w:val="22"/>
          <w:szCs w:val="22"/>
        </w:rPr>
        <w:t>Enclosure:</w:t>
      </w:r>
    </w:p>
    <w:p w:rsidR="00AD740B" w:rsidRPr="000B4CF0" w:rsidRDefault="00AD740B" w:rsidP="00AD740B">
      <w:pPr>
        <w:widowControl/>
        <w:rPr>
          <w:rFonts w:ascii="Arial" w:hAnsi="Arial" w:cs="Arial"/>
          <w:color w:val="000000"/>
          <w:sz w:val="22"/>
          <w:szCs w:val="22"/>
        </w:rPr>
      </w:pPr>
      <w:r w:rsidRPr="00C93D22">
        <w:rPr>
          <w:rFonts w:ascii="Arial" w:hAnsi="Arial" w:cs="Arial"/>
          <w:color w:val="000000"/>
          <w:sz w:val="22"/>
          <w:szCs w:val="22"/>
        </w:rPr>
        <w:t>As stated</w:t>
      </w:r>
    </w:p>
    <w:p w:rsidR="005F7153" w:rsidRDefault="005F7153"/>
    <w:sectPr w:rsidR="005F7153" w:rsidSect="005C6881">
      <w:headerReference w:type="default" r:id="rId7"/>
      <w:pgSz w:w="12240" w:h="15840"/>
      <w:pgMar w:top="990" w:right="1440" w:bottom="1440" w:left="1440" w:header="990" w:footer="144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DB" w:rsidRDefault="00BC4CDB">
      <w:r>
        <w:separator/>
      </w:r>
    </w:p>
  </w:endnote>
  <w:endnote w:type="continuationSeparator" w:id="0">
    <w:p w:rsidR="00BC4CDB" w:rsidRDefault="00BC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DB" w:rsidRDefault="00BC4CDB">
      <w:r>
        <w:separator/>
      </w:r>
    </w:p>
  </w:footnote>
  <w:footnote w:type="continuationSeparator" w:id="0">
    <w:p w:rsidR="00BC4CDB" w:rsidRDefault="00BC4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BB" w:rsidRDefault="00BC4C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0B"/>
    <w:rsid w:val="005F7153"/>
    <w:rsid w:val="006C2A25"/>
    <w:rsid w:val="00AD740B"/>
    <w:rsid w:val="00BC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0B"/>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0B"/>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Beardsley, Michelle</dc:creator>
  <cp:lastModifiedBy>Marilyn Langston</cp:lastModifiedBy>
  <cp:revision>2</cp:revision>
  <cp:lastPrinted>2013-03-21T12:57:00Z</cp:lastPrinted>
  <dcterms:created xsi:type="dcterms:W3CDTF">2013-03-21T12:58:00Z</dcterms:created>
  <dcterms:modified xsi:type="dcterms:W3CDTF">2013-03-21T12:58:00Z</dcterms:modified>
</cp:coreProperties>
</file>